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CellMar>
          <w:left w:w="0" w:type="dxa"/>
          <w:right w:w="0" w:type="dxa"/>
        </w:tblCellMar>
        <w:tblLook w:val="04A0" w:firstRow="1" w:lastRow="0" w:firstColumn="1" w:lastColumn="0" w:noHBand="0" w:noVBand="1"/>
      </w:tblPr>
      <w:tblGrid>
        <w:gridCol w:w="426"/>
        <w:gridCol w:w="299"/>
        <w:gridCol w:w="985"/>
        <w:gridCol w:w="385"/>
        <w:gridCol w:w="407"/>
        <w:gridCol w:w="158"/>
        <w:gridCol w:w="224"/>
        <w:gridCol w:w="294"/>
        <w:gridCol w:w="279"/>
        <w:gridCol w:w="962"/>
        <w:gridCol w:w="435"/>
        <w:gridCol w:w="680"/>
        <w:gridCol w:w="20"/>
        <w:gridCol w:w="824"/>
        <w:gridCol w:w="285"/>
        <w:gridCol w:w="1543"/>
        <w:gridCol w:w="2068"/>
      </w:tblGrid>
      <w:tr w:rsidR="00CF031C" w:rsidTr="00BA27F6">
        <w:trPr>
          <w:trHeight w:hRule="exact" w:val="277"/>
        </w:trPr>
        <w:tc>
          <w:tcPr>
            <w:tcW w:w="10274" w:type="dxa"/>
            <w:gridSpan w:val="17"/>
            <w:shd w:val="clear" w:color="000000" w:fill="FFFFFF"/>
            <w:tcMar>
              <w:left w:w="34" w:type="dxa"/>
              <w:right w:w="34" w:type="dxa"/>
            </w:tcMar>
          </w:tcPr>
          <w:p w:rsidR="00CF031C" w:rsidRDefault="00C046AA">
            <w:pPr>
              <w:spacing w:after="0" w:line="240" w:lineRule="auto"/>
              <w:jc w:val="center"/>
              <w:rPr>
                <w:sz w:val="24"/>
                <w:szCs w:val="24"/>
              </w:rPr>
            </w:pPr>
            <w:r>
              <w:rPr>
                <w:rFonts w:ascii="Times New Roman" w:hAnsi="Times New Roman" w:cs="Times New Roman"/>
                <w:b/>
                <w:noProof/>
                <w:color w:val="000000"/>
                <w:sz w:val="24"/>
                <w:szCs w:val="24"/>
                <w:lang w:val="ru-RU" w:eastAsia="ru-RU"/>
              </w:rPr>
              <w:drawing>
                <wp:anchor distT="0" distB="0" distL="114300" distR="114300" simplePos="0" relativeHeight="251658240" behindDoc="0" locked="0" layoutInCell="1" allowOverlap="1" wp14:anchorId="75239F2F" wp14:editId="729EBC11">
                  <wp:simplePos x="0" y="0"/>
                  <wp:positionH relativeFrom="column">
                    <wp:posOffset>-662034</wp:posOffset>
                  </wp:positionH>
                  <wp:positionV relativeFrom="paragraph">
                    <wp:posOffset>-287474</wp:posOffset>
                  </wp:positionV>
                  <wp:extent cx="7409177" cy="10276115"/>
                  <wp:effectExtent l="0" t="0" r="0" b="0"/>
                  <wp:wrapNone/>
                  <wp:docPr id="1" name="Рисунок 1" descr="Z:\ОПОП Магистратура Менеджмент\2019\Сканы\Сканы титулов РПД\Правовое обесп.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ПОП Магистратура Менеджмент\2019\Сканы\Сканы титулов РПД\Правовое обесп.1.jpe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413689" cy="10282373"/>
                          </a:xfrm>
                          <a:prstGeom prst="rect">
                            <a:avLst/>
                          </a:prstGeom>
                          <a:noFill/>
                          <a:ln>
                            <a:noFill/>
                          </a:ln>
                        </pic:spPr>
                      </pic:pic>
                    </a:graphicData>
                  </a:graphic>
                  <wp14:sizeRelH relativeFrom="page">
                    <wp14:pctWidth>0</wp14:pctWidth>
                  </wp14:sizeRelH>
                  <wp14:sizeRelV relativeFrom="page">
                    <wp14:pctHeight>0</wp14:pctHeight>
                  </wp14:sizeRelV>
                </wp:anchor>
              </w:drawing>
            </w:r>
            <w:r w:rsidR="00BA27F6">
              <w:rPr>
                <w:rFonts w:ascii="Times New Roman" w:hAnsi="Times New Roman" w:cs="Times New Roman"/>
                <w:b/>
                <w:color w:val="000000"/>
                <w:sz w:val="24"/>
                <w:szCs w:val="24"/>
              </w:rPr>
              <w:t>МИНОБРНАУКИ РОССИИ</w:t>
            </w:r>
          </w:p>
        </w:tc>
      </w:tr>
      <w:tr w:rsidR="00CF031C" w:rsidRPr="00C046AA" w:rsidTr="00BA27F6">
        <w:trPr>
          <w:trHeight w:hRule="exact" w:val="1389"/>
        </w:trPr>
        <w:tc>
          <w:tcPr>
            <w:tcW w:w="10274" w:type="dxa"/>
            <w:gridSpan w:val="17"/>
            <w:shd w:val="clear" w:color="000000" w:fill="FFFFFF"/>
            <w:tcMar>
              <w:left w:w="34" w:type="dxa"/>
              <w:right w:w="34" w:type="dxa"/>
            </w:tcMar>
          </w:tcPr>
          <w:p w:rsidR="00CF031C" w:rsidRPr="00BA27F6" w:rsidRDefault="00BA27F6">
            <w:pPr>
              <w:spacing w:after="0" w:line="240" w:lineRule="auto"/>
              <w:jc w:val="center"/>
              <w:rPr>
                <w:lang w:val="ru-RU"/>
              </w:rPr>
            </w:pPr>
            <w:r w:rsidRPr="00BA27F6">
              <w:rPr>
                <w:rFonts w:ascii="Times New Roman" w:hAnsi="Times New Roman" w:cs="Times New Roman"/>
                <w:color w:val="000000"/>
                <w:lang w:val="ru-RU"/>
              </w:rPr>
              <w:t>Федеральное государственное бюджетное образовательное учреждение</w:t>
            </w:r>
          </w:p>
          <w:p w:rsidR="00CF031C" w:rsidRPr="00BA27F6" w:rsidRDefault="00BA27F6">
            <w:pPr>
              <w:spacing w:after="0" w:line="240" w:lineRule="auto"/>
              <w:jc w:val="center"/>
              <w:rPr>
                <w:lang w:val="ru-RU"/>
              </w:rPr>
            </w:pPr>
            <w:r w:rsidRPr="00BA27F6">
              <w:rPr>
                <w:rFonts w:ascii="Times New Roman" w:hAnsi="Times New Roman" w:cs="Times New Roman"/>
                <w:color w:val="000000"/>
                <w:lang w:val="ru-RU"/>
              </w:rPr>
              <w:t>высшего  образования</w:t>
            </w:r>
          </w:p>
          <w:p w:rsidR="00CF031C" w:rsidRPr="00BA27F6" w:rsidRDefault="00BA27F6">
            <w:pPr>
              <w:spacing w:after="0" w:line="240" w:lineRule="auto"/>
              <w:jc w:val="center"/>
              <w:rPr>
                <w:lang w:val="ru-RU"/>
              </w:rPr>
            </w:pPr>
            <w:r w:rsidRPr="00BA27F6">
              <w:rPr>
                <w:rFonts w:ascii="Times New Roman" w:hAnsi="Times New Roman" w:cs="Times New Roman"/>
                <w:color w:val="000000"/>
                <w:lang w:val="ru-RU"/>
              </w:rPr>
              <w:t>"Нижегородский государственный педагогический университет</w:t>
            </w:r>
          </w:p>
          <w:p w:rsidR="00CF031C" w:rsidRPr="00BA27F6" w:rsidRDefault="00BA27F6">
            <w:pPr>
              <w:spacing w:after="0" w:line="240" w:lineRule="auto"/>
              <w:jc w:val="center"/>
              <w:rPr>
                <w:lang w:val="ru-RU"/>
              </w:rPr>
            </w:pPr>
            <w:r w:rsidRPr="00BA27F6">
              <w:rPr>
                <w:rFonts w:ascii="Times New Roman" w:hAnsi="Times New Roman" w:cs="Times New Roman"/>
                <w:color w:val="000000"/>
                <w:lang w:val="ru-RU"/>
              </w:rPr>
              <w:t>имени Козьмы Минина"</w:t>
            </w:r>
          </w:p>
        </w:tc>
      </w:tr>
      <w:tr w:rsidR="00CF031C" w:rsidRPr="00C046AA" w:rsidTr="00BA27F6">
        <w:trPr>
          <w:trHeight w:hRule="exact" w:val="1250"/>
        </w:trPr>
        <w:tc>
          <w:tcPr>
            <w:tcW w:w="426" w:type="dxa"/>
          </w:tcPr>
          <w:p w:rsidR="00CF031C" w:rsidRPr="00BA27F6" w:rsidRDefault="00CF031C">
            <w:pPr>
              <w:rPr>
                <w:lang w:val="ru-RU"/>
              </w:rPr>
            </w:pPr>
          </w:p>
        </w:tc>
        <w:tc>
          <w:tcPr>
            <w:tcW w:w="299" w:type="dxa"/>
          </w:tcPr>
          <w:p w:rsidR="00CF031C" w:rsidRPr="00BA27F6" w:rsidRDefault="00CF031C">
            <w:pPr>
              <w:rPr>
                <w:lang w:val="ru-RU"/>
              </w:rPr>
            </w:pPr>
          </w:p>
        </w:tc>
        <w:tc>
          <w:tcPr>
            <w:tcW w:w="985" w:type="dxa"/>
          </w:tcPr>
          <w:p w:rsidR="00CF031C" w:rsidRPr="00BA27F6" w:rsidRDefault="00CF031C">
            <w:pPr>
              <w:rPr>
                <w:lang w:val="ru-RU"/>
              </w:rPr>
            </w:pPr>
          </w:p>
        </w:tc>
        <w:tc>
          <w:tcPr>
            <w:tcW w:w="385" w:type="dxa"/>
          </w:tcPr>
          <w:p w:rsidR="00CF031C" w:rsidRPr="00BA27F6" w:rsidRDefault="00CF031C">
            <w:pPr>
              <w:rPr>
                <w:lang w:val="ru-RU"/>
              </w:rPr>
            </w:pPr>
          </w:p>
        </w:tc>
        <w:tc>
          <w:tcPr>
            <w:tcW w:w="407" w:type="dxa"/>
          </w:tcPr>
          <w:p w:rsidR="00CF031C" w:rsidRPr="00BA27F6" w:rsidRDefault="00CF031C">
            <w:pPr>
              <w:rPr>
                <w:lang w:val="ru-RU"/>
              </w:rPr>
            </w:pPr>
          </w:p>
        </w:tc>
        <w:tc>
          <w:tcPr>
            <w:tcW w:w="158" w:type="dxa"/>
          </w:tcPr>
          <w:p w:rsidR="00CF031C" w:rsidRPr="00BA27F6" w:rsidRDefault="00CF031C">
            <w:pPr>
              <w:rPr>
                <w:lang w:val="ru-RU"/>
              </w:rPr>
            </w:pPr>
          </w:p>
        </w:tc>
        <w:tc>
          <w:tcPr>
            <w:tcW w:w="224" w:type="dxa"/>
          </w:tcPr>
          <w:p w:rsidR="00CF031C" w:rsidRPr="00BA27F6" w:rsidRDefault="00CF031C">
            <w:pPr>
              <w:rPr>
                <w:lang w:val="ru-RU"/>
              </w:rPr>
            </w:pPr>
          </w:p>
        </w:tc>
        <w:tc>
          <w:tcPr>
            <w:tcW w:w="294" w:type="dxa"/>
          </w:tcPr>
          <w:p w:rsidR="00CF031C" w:rsidRPr="00BA27F6" w:rsidRDefault="00CF031C">
            <w:pPr>
              <w:rPr>
                <w:lang w:val="ru-RU"/>
              </w:rPr>
            </w:pPr>
          </w:p>
        </w:tc>
        <w:tc>
          <w:tcPr>
            <w:tcW w:w="279" w:type="dxa"/>
          </w:tcPr>
          <w:p w:rsidR="00CF031C" w:rsidRPr="00BA27F6" w:rsidRDefault="00CF031C">
            <w:pPr>
              <w:rPr>
                <w:lang w:val="ru-RU"/>
              </w:rPr>
            </w:pPr>
          </w:p>
        </w:tc>
        <w:tc>
          <w:tcPr>
            <w:tcW w:w="962" w:type="dxa"/>
          </w:tcPr>
          <w:p w:rsidR="00CF031C" w:rsidRPr="00BA27F6" w:rsidRDefault="00CF031C">
            <w:pPr>
              <w:rPr>
                <w:lang w:val="ru-RU"/>
              </w:rPr>
            </w:pPr>
          </w:p>
        </w:tc>
        <w:tc>
          <w:tcPr>
            <w:tcW w:w="1115" w:type="dxa"/>
            <w:gridSpan w:val="2"/>
          </w:tcPr>
          <w:p w:rsidR="00CF031C" w:rsidRPr="00BA27F6" w:rsidRDefault="00CF031C">
            <w:pPr>
              <w:rPr>
                <w:lang w:val="ru-RU"/>
              </w:rPr>
            </w:pPr>
          </w:p>
        </w:tc>
        <w:tc>
          <w:tcPr>
            <w:tcW w:w="844" w:type="dxa"/>
            <w:gridSpan w:val="2"/>
          </w:tcPr>
          <w:p w:rsidR="00CF031C" w:rsidRPr="00BA27F6" w:rsidRDefault="00CF031C">
            <w:pPr>
              <w:rPr>
                <w:lang w:val="ru-RU"/>
              </w:rPr>
            </w:pPr>
          </w:p>
        </w:tc>
        <w:tc>
          <w:tcPr>
            <w:tcW w:w="285" w:type="dxa"/>
          </w:tcPr>
          <w:p w:rsidR="00CF031C" w:rsidRPr="00BA27F6" w:rsidRDefault="00CF031C">
            <w:pPr>
              <w:rPr>
                <w:lang w:val="ru-RU"/>
              </w:rPr>
            </w:pPr>
          </w:p>
        </w:tc>
        <w:tc>
          <w:tcPr>
            <w:tcW w:w="1543" w:type="dxa"/>
          </w:tcPr>
          <w:p w:rsidR="00CF031C" w:rsidRPr="00BA27F6" w:rsidRDefault="00CF031C">
            <w:pPr>
              <w:rPr>
                <w:lang w:val="ru-RU"/>
              </w:rPr>
            </w:pPr>
          </w:p>
        </w:tc>
        <w:tc>
          <w:tcPr>
            <w:tcW w:w="2068" w:type="dxa"/>
          </w:tcPr>
          <w:p w:rsidR="00CF031C" w:rsidRPr="00BA27F6" w:rsidRDefault="00CF031C">
            <w:pPr>
              <w:rPr>
                <w:lang w:val="ru-RU"/>
              </w:rPr>
            </w:pPr>
          </w:p>
        </w:tc>
      </w:tr>
      <w:tr w:rsidR="00CF031C" w:rsidTr="00BA27F6">
        <w:trPr>
          <w:trHeight w:hRule="exact" w:val="277"/>
        </w:trPr>
        <w:tc>
          <w:tcPr>
            <w:tcW w:w="426" w:type="dxa"/>
          </w:tcPr>
          <w:p w:rsidR="00CF031C" w:rsidRPr="00BA27F6" w:rsidRDefault="00CF031C">
            <w:pPr>
              <w:rPr>
                <w:lang w:val="ru-RU"/>
              </w:rPr>
            </w:pPr>
          </w:p>
        </w:tc>
        <w:tc>
          <w:tcPr>
            <w:tcW w:w="299" w:type="dxa"/>
          </w:tcPr>
          <w:p w:rsidR="00CF031C" w:rsidRPr="00BA27F6" w:rsidRDefault="00CF031C">
            <w:pPr>
              <w:rPr>
                <w:lang w:val="ru-RU"/>
              </w:rPr>
            </w:pPr>
          </w:p>
        </w:tc>
        <w:tc>
          <w:tcPr>
            <w:tcW w:w="985" w:type="dxa"/>
          </w:tcPr>
          <w:p w:rsidR="00CF031C" w:rsidRPr="00BA27F6" w:rsidRDefault="00CF031C">
            <w:pPr>
              <w:rPr>
                <w:lang w:val="ru-RU"/>
              </w:rPr>
            </w:pPr>
          </w:p>
        </w:tc>
        <w:tc>
          <w:tcPr>
            <w:tcW w:w="385" w:type="dxa"/>
          </w:tcPr>
          <w:p w:rsidR="00CF031C" w:rsidRPr="00BA27F6" w:rsidRDefault="00CF031C">
            <w:pPr>
              <w:rPr>
                <w:lang w:val="ru-RU"/>
              </w:rPr>
            </w:pPr>
          </w:p>
        </w:tc>
        <w:tc>
          <w:tcPr>
            <w:tcW w:w="407" w:type="dxa"/>
          </w:tcPr>
          <w:p w:rsidR="00CF031C" w:rsidRPr="00BA27F6" w:rsidRDefault="00CF031C">
            <w:pPr>
              <w:rPr>
                <w:lang w:val="ru-RU"/>
              </w:rPr>
            </w:pPr>
          </w:p>
        </w:tc>
        <w:tc>
          <w:tcPr>
            <w:tcW w:w="158" w:type="dxa"/>
          </w:tcPr>
          <w:p w:rsidR="00CF031C" w:rsidRPr="00BA27F6" w:rsidRDefault="00CF031C">
            <w:pPr>
              <w:rPr>
                <w:lang w:val="ru-RU"/>
              </w:rPr>
            </w:pPr>
          </w:p>
        </w:tc>
        <w:tc>
          <w:tcPr>
            <w:tcW w:w="224" w:type="dxa"/>
          </w:tcPr>
          <w:p w:rsidR="00CF031C" w:rsidRPr="00BA27F6" w:rsidRDefault="00CF031C">
            <w:pPr>
              <w:rPr>
                <w:lang w:val="ru-RU"/>
              </w:rPr>
            </w:pPr>
          </w:p>
        </w:tc>
        <w:tc>
          <w:tcPr>
            <w:tcW w:w="294" w:type="dxa"/>
          </w:tcPr>
          <w:p w:rsidR="00CF031C" w:rsidRPr="00BA27F6" w:rsidRDefault="00CF031C">
            <w:pPr>
              <w:rPr>
                <w:lang w:val="ru-RU"/>
              </w:rPr>
            </w:pPr>
          </w:p>
        </w:tc>
        <w:tc>
          <w:tcPr>
            <w:tcW w:w="279" w:type="dxa"/>
          </w:tcPr>
          <w:p w:rsidR="00CF031C" w:rsidRPr="00BA27F6" w:rsidRDefault="00CF031C">
            <w:pPr>
              <w:rPr>
                <w:lang w:val="ru-RU"/>
              </w:rPr>
            </w:pPr>
          </w:p>
        </w:tc>
        <w:tc>
          <w:tcPr>
            <w:tcW w:w="962" w:type="dxa"/>
          </w:tcPr>
          <w:p w:rsidR="00CF031C" w:rsidRPr="00BA27F6" w:rsidRDefault="00CF031C">
            <w:pPr>
              <w:rPr>
                <w:lang w:val="ru-RU"/>
              </w:rPr>
            </w:pPr>
          </w:p>
        </w:tc>
        <w:tc>
          <w:tcPr>
            <w:tcW w:w="3787" w:type="dxa"/>
            <w:gridSpan w:val="6"/>
            <w:shd w:val="clear" w:color="000000" w:fill="FFFFFF"/>
            <w:tcMar>
              <w:left w:w="34" w:type="dxa"/>
              <w:right w:w="34" w:type="dxa"/>
            </w:tcMar>
          </w:tcPr>
          <w:p w:rsidR="00CF031C" w:rsidRDefault="00BA27F6">
            <w:pPr>
              <w:spacing w:after="0" w:line="240" w:lineRule="auto"/>
              <w:jc w:val="center"/>
              <w:rPr>
                <w:sz w:val="24"/>
                <w:szCs w:val="24"/>
              </w:rPr>
            </w:pPr>
            <w:r>
              <w:rPr>
                <w:rFonts w:ascii="Times New Roman" w:hAnsi="Times New Roman" w:cs="Times New Roman"/>
                <w:color w:val="000000"/>
                <w:sz w:val="24"/>
                <w:szCs w:val="24"/>
              </w:rPr>
              <w:t>УТВЕРЖДАЮ</w:t>
            </w:r>
          </w:p>
        </w:tc>
        <w:tc>
          <w:tcPr>
            <w:tcW w:w="2068" w:type="dxa"/>
          </w:tcPr>
          <w:p w:rsidR="00CF031C" w:rsidRDefault="00CF031C"/>
        </w:tc>
      </w:tr>
      <w:tr w:rsidR="00CF031C" w:rsidRPr="00C046AA" w:rsidTr="00BA27F6">
        <w:trPr>
          <w:trHeight w:hRule="exact" w:val="555"/>
        </w:trPr>
        <w:tc>
          <w:tcPr>
            <w:tcW w:w="426" w:type="dxa"/>
          </w:tcPr>
          <w:p w:rsidR="00CF031C" w:rsidRDefault="00CF031C"/>
        </w:tc>
        <w:tc>
          <w:tcPr>
            <w:tcW w:w="299" w:type="dxa"/>
          </w:tcPr>
          <w:p w:rsidR="00CF031C" w:rsidRDefault="00CF031C"/>
        </w:tc>
        <w:tc>
          <w:tcPr>
            <w:tcW w:w="985" w:type="dxa"/>
          </w:tcPr>
          <w:p w:rsidR="00CF031C" w:rsidRDefault="00CF031C"/>
        </w:tc>
        <w:tc>
          <w:tcPr>
            <w:tcW w:w="385" w:type="dxa"/>
          </w:tcPr>
          <w:p w:rsidR="00CF031C" w:rsidRDefault="00CF031C"/>
        </w:tc>
        <w:tc>
          <w:tcPr>
            <w:tcW w:w="407" w:type="dxa"/>
          </w:tcPr>
          <w:p w:rsidR="00CF031C" w:rsidRDefault="00CF031C"/>
        </w:tc>
        <w:tc>
          <w:tcPr>
            <w:tcW w:w="158" w:type="dxa"/>
          </w:tcPr>
          <w:p w:rsidR="00CF031C" w:rsidRDefault="00CF031C"/>
        </w:tc>
        <w:tc>
          <w:tcPr>
            <w:tcW w:w="224" w:type="dxa"/>
          </w:tcPr>
          <w:p w:rsidR="00CF031C" w:rsidRDefault="00CF031C"/>
        </w:tc>
        <w:tc>
          <w:tcPr>
            <w:tcW w:w="294" w:type="dxa"/>
          </w:tcPr>
          <w:p w:rsidR="00CF031C" w:rsidRDefault="00CF031C"/>
        </w:tc>
        <w:tc>
          <w:tcPr>
            <w:tcW w:w="279" w:type="dxa"/>
          </w:tcPr>
          <w:p w:rsidR="00CF031C" w:rsidRDefault="00CF031C"/>
        </w:tc>
        <w:tc>
          <w:tcPr>
            <w:tcW w:w="962" w:type="dxa"/>
          </w:tcPr>
          <w:p w:rsidR="00CF031C" w:rsidRDefault="00CF031C"/>
        </w:tc>
        <w:tc>
          <w:tcPr>
            <w:tcW w:w="1115" w:type="dxa"/>
            <w:gridSpan w:val="2"/>
          </w:tcPr>
          <w:p w:rsidR="00CF031C" w:rsidRDefault="00CF031C"/>
        </w:tc>
        <w:tc>
          <w:tcPr>
            <w:tcW w:w="4740" w:type="dxa"/>
            <w:gridSpan w:val="5"/>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 xml:space="preserve">Проректор по </w:t>
            </w:r>
            <w:proofErr w:type="gramStart"/>
            <w:r w:rsidRPr="00BA27F6">
              <w:rPr>
                <w:rFonts w:ascii="Times New Roman" w:hAnsi="Times New Roman" w:cs="Times New Roman"/>
                <w:color w:val="000000"/>
                <w:lang w:val="ru-RU"/>
              </w:rPr>
              <w:t>учебно-методической</w:t>
            </w:r>
            <w:proofErr w:type="gramEnd"/>
          </w:p>
          <w:p w:rsidR="00CF031C" w:rsidRPr="00BA27F6" w:rsidRDefault="00BA27F6">
            <w:pPr>
              <w:spacing w:after="0" w:line="240" w:lineRule="auto"/>
              <w:rPr>
                <w:lang w:val="ru-RU"/>
              </w:rPr>
            </w:pPr>
            <w:r w:rsidRPr="00BA27F6">
              <w:rPr>
                <w:rFonts w:ascii="Times New Roman" w:hAnsi="Times New Roman" w:cs="Times New Roman"/>
                <w:color w:val="000000"/>
                <w:lang w:val="ru-RU"/>
              </w:rPr>
              <w:t>деятельности</w:t>
            </w:r>
          </w:p>
        </w:tc>
      </w:tr>
      <w:tr w:rsidR="00CF031C" w:rsidTr="00BA27F6">
        <w:trPr>
          <w:trHeight w:hRule="exact" w:val="277"/>
        </w:trPr>
        <w:tc>
          <w:tcPr>
            <w:tcW w:w="426" w:type="dxa"/>
          </w:tcPr>
          <w:p w:rsidR="00CF031C" w:rsidRPr="00BA27F6" w:rsidRDefault="00CF031C">
            <w:pPr>
              <w:rPr>
                <w:lang w:val="ru-RU"/>
              </w:rPr>
            </w:pPr>
          </w:p>
        </w:tc>
        <w:tc>
          <w:tcPr>
            <w:tcW w:w="299" w:type="dxa"/>
          </w:tcPr>
          <w:p w:rsidR="00CF031C" w:rsidRPr="00BA27F6" w:rsidRDefault="00CF031C">
            <w:pPr>
              <w:rPr>
                <w:lang w:val="ru-RU"/>
              </w:rPr>
            </w:pPr>
          </w:p>
        </w:tc>
        <w:tc>
          <w:tcPr>
            <w:tcW w:w="985" w:type="dxa"/>
          </w:tcPr>
          <w:p w:rsidR="00CF031C" w:rsidRPr="00BA27F6" w:rsidRDefault="00CF031C">
            <w:pPr>
              <w:rPr>
                <w:lang w:val="ru-RU"/>
              </w:rPr>
            </w:pPr>
          </w:p>
        </w:tc>
        <w:tc>
          <w:tcPr>
            <w:tcW w:w="385" w:type="dxa"/>
          </w:tcPr>
          <w:p w:rsidR="00CF031C" w:rsidRPr="00BA27F6" w:rsidRDefault="00CF031C">
            <w:pPr>
              <w:rPr>
                <w:lang w:val="ru-RU"/>
              </w:rPr>
            </w:pPr>
          </w:p>
        </w:tc>
        <w:tc>
          <w:tcPr>
            <w:tcW w:w="407" w:type="dxa"/>
          </w:tcPr>
          <w:p w:rsidR="00CF031C" w:rsidRPr="00BA27F6" w:rsidRDefault="00CF031C">
            <w:pPr>
              <w:rPr>
                <w:lang w:val="ru-RU"/>
              </w:rPr>
            </w:pPr>
          </w:p>
        </w:tc>
        <w:tc>
          <w:tcPr>
            <w:tcW w:w="158" w:type="dxa"/>
          </w:tcPr>
          <w:p w:rsidR="00CF031C" w:rsidRPr="00BA27F6" w:rsidRDefault="00CF031C">
            <w:pPr>
              <w:rPr>
                <w:lang w:val="ru-RU"/>
              </w:rPr>
            </w:pPr>
          </w:p>
        </w:tc>
        <w:tc>
          <w:tcPr>
            <w:tcW w:w="224" w:type="dxa"/>
          </w:tcPr>
          <w:p w:rsidR="00CF031C" w:rsidRPr="00BA27F6" w:rsidRDefault="00CF031C">
            <w:pPr>
              <w:rPr>
                <w:lang w:val="ru-RU"/>
              </w:rPr>
            </w:pPr>
          </w:p>
        </w:tc>
        <w:tc>
          <w:tcPr>
            <w:tcW w:w="294" w:type="dxa"/>
          </w:tcPr>
          <w:p w:rsidR="00CF031C" w:rsidRPr="00BA27F6" w:rsidRDefault="00CF031C">
            <w:pPr>
              <w:rPr>
                <w:lang w:val="ru-RU"/>
              </w:rPr>
            </w:pPr>
          </w:p>
        </w:tc>
        <w:tc>
          <w:tcPr>
            <w:tcW w:w="279" w:type="dxa"/>
          </w:tcPr>
          <w:p w:rsidR="00CF031C" w:rsidRPr="00BA27F6" w:rsidRDefault="00CF031C">
            <w:pPr>
              <w:rPr>
                <w:lang w:val="ru-RU"/>
              </w:rPr>
            </w:pPr>
          </w:p>
        </w:tc>
        <w:tc>
          <w:tcPr>
            <w:tcW w:w="962" w:type="dxa"/>
          </w:tcPr>
          <w:p w:rsidR="00CF031C" w:rsidRPr="00BA27F6" w:rsidRDefault="00CF031C">
            <w:pPr>
              <w:rPr>
                <w:lang w:val="ru-RU"/>
              </w:rPr>
            </w:pPr>
          </w:p>
        </w:tc>
        <w:tc>
          <w:tcPr>
            <w:tcW w:w="1115" w:type="dxa"/>
            <w:gridSpan w:val="2"/>
          </w:tcPr>
          <w:p w:rsidR="00CF031C" w:rsidRPr="00BA27F6" w:rsidRDefault="00CF031C">
            <w:pPr>
              <w:rPr>
                <w:lang w:val="ru-RU"/>
              </w:rPr>
            </w:pPr>
          </w:p>
        </w:tc>
        <w:tc>
          <w:tcPr>
            <w:tcW w:w="4740" w:type="dxa"/>
            <w:gridSpan w:val="5"/>
            <w:shd w:val="clear" w:color="000000" w:fill="FFFFFF"/>
            <w:tcMar>
              <w:left w:w="34" w:type="dxa"/>
              <w:right w:w="34" w:type="dxa"/>
            </w:tcMar>
          </w:tcPr>
          <w:p w:rsidR="00CF031C" w:rsidRDefault="00BA27F6">
            <w:pPr>
              <w:spacing w:after="0" w:line="240" w:lineRule="auto"/>
              <w:rPr>
                <w:sz w:val="24"/>
                <w:szCs w:val="24"/>
              </w:rPr>
            </w:pPr>
            <w:r>
              <w:rPr>
                <w:rFonts w:ascii="Times New Roman" w:hAnsi="Times New Roman" w:cs="Times New Roman"/>
                <w:color w:val="000000"/>
                <w:sz w:val="24"/>
                <w:szCs w:val="24"/>
              </w:rPr>
              <w:t xml:space="preserve">________________ Г.А. </w:t>
            </w:r>
            <w:proofErr w:type="spellStart"/>
            <w:r>
              <w:rPr>
                <w:rFonts w:ascii="Times New Roman" w:hAnsi="Times New Roman" w:cs="Times New Roman"/>
                <w:color w:val="000000"/>
                <w:sz w:val="24"/>
                <w:szCs w:val="24"/>
              </w:rPr>
              <w:t>Папуткова</w:t>
            </w:r>
            <w:proofErr w:type="spellEnd"/>
          </w:p>
        </w:tc>
      </w:tr>
      <w:tr w:rsidR="00CF031C" w:rsidTr="00BA27F6">
        <w:trPr>
          <w:trHeight w:hRule="exact" w:val="277"/>
        </w:trPr>
        <w:tc>
          <w:tcPr>
            <w:tcW w:w="426" w:type="dxa"/>
          </w:tcPr>
          <w:p w:rsidR="00CF031C" w:rsidRDefault="00CF031C"/>
        </w:tc>
        <w:tc>
          <w:tcPr>
            <w:tcW w:w="299" w:type="dxa"/>
          </w:tcPr>
          <w:p w:rsidR="00CF031C" w:rsidRDefault="00CF031C"/>
        </w:tc>
        <w:tc>
          <w:tcPr>
            <w:tcW w:w="985" w:type="dxa"/>
          </w:tcPr>
          <w:p w:rsidR="00CF031C" w:rsidRDefault="00CF031C"/>
        </w:tc>
        <w:tc>
          <w:tcPr>
            <w:tcW w:w="385" w:type="dxa"/>
          </w:tcPr>
          <w:p w:rsidR="00CF031C" w:rsidRDefault="00CF031C"/>
        </w:tc>
        <w:tc>
          <w:tcPr>
            <w:tcW w:w="407" w:type="dxa"/>
          </w:tcPr>
          <w:p w:rsidR="00CF031C" w:rsidRDefault="00CF031C"/>
        </w:tc>
        <w:tc>
          <w:tcPr>
            <w:tcW w:w="158" w:type="dxa"/>
          </w:tcPr>
          <w:p w:rsidR="00CF031C" w:rsidRDefault="00CF031C"/>
        </w:tc>
        <w:tc>
          <w:tcPr>
            <w:tcW w:w="224" w:type="dxa"/>
          </w:tcPr>
          <w:p w:rsidR="00CF031C" w:rsidRDefault="00CF031C"/>
        </w:tc>
        <w:tc>
          <w:tcPr>
            <w:tcW w:w="294" w:type="dxa"/>
          </w:tcPr>
          <w:p w:rsidR="00CF031C" w:rsidRDefault="00CF031C"/>
        </w:tc>
        <w:tc>
          <w:tcPr>
            <w:tcW w:w="279" w:type="dxa"/>
          </w:tcPr>
          <w:p w:rsidR="00CF031C" w:rsidRDefault="00CF031C"/>
        </w:tc>
        <w:tc>
          <w:tcPr>
            <w:tcW w:w="962" w:type="dxa"/>
          </w:tcPr>
          <w:p w:rsidR="00CF031C" w:rsidRDefault="00CF031C"/>
        </w:tc>
        <w:tc>
          <w:tcPr>
            <w:tcW w:w="1115" w:type="dxa"/>
            <w:gridSpan w:val="2"/>
          </w:tcPr>
          <w:p w:rsidR="00CF031C" w:rsidRDefault="00CF031C"/>
        </w:tc>
        <w:tc>
          <w:tcPr>
            <w:tcW w:w="4740" w:type="dxa"/>
            <w:gridSpan w:val="5"/>
            <w:shd w:val="clear" w:color="000000" w:fill="FFFFFF"/>
            <w:tcMar>
              <w:left w:w="34" w:type="dxa"/>
              <w:right w:w="34" w:type="dxa"/>
            </w:tcMar>
          </w:tcPr>
          <w:p w:rsidR="00CF031C" w:rsidRDefault="00BA27F6">
            <w:pPr>
              <w:spacing w:after="0" w:line="240" w:lineRule="auto"/>
              <w:rPr>
                <w:sz w:val="24"/>
                <w:szCs w:val="24"/>
              </w:rPr>
            </w:pPr>
            <w:r>
              <w:rPr>
                <w:rFonts w:ascii="Times New Roman" w:hAnsi="Times New Roman" w:cs="Times New Roman"/>
                <w:color w:val="000000"/>
                <w:sz w:val="24"/>
                <w:szCs w:val="24"/>
              </w:rPr>
              <w:t>______________ 2017 г.</w:t>
            </w:r>
          </w:p>
        </w:tc>
      </w:tr>
      <w:tr w:rsidR="00CF031C" w:rsidTr="00BA27F6">
        <w:trPr>
          <w:trHeight w:hRule="exact" w:val="277"/>
        </w:trPr>
        <w:tc>
          <w:tcPr>
            <w:tcW w:w="426" w:type="dxa"/>
          </w:tcPr>
          <w:p w:rsidR="00CF031C" w:rsidRDefault="00CF031C"/>
        </w:tc>
        <w:tc>
          <w:tcPr>
            <w:tcW w:w="299" w:type="dxa"/>
          </w:tcPr>
          <w:p w:rsidR="00CF031C" w:rsidRDefault="00CF031C"/>
        </w:tc>
        <w:tc>
          <w:tcPr>
            <w:tcW w:w="985" w:type="dxa"/>
          </w:tcPr>
          <w:p w:rsidR="00CF031C" w:rsidRDefault="00CF031C"/>
        </w:tc>
        <w:tc>
          <w:tcPr>
            <w:tcW w:w="385" w:type="dxa"/>
          </w:tcPr>
          <w:p w:rsidR="00CF031C" w:rsidRDefault="00CF031C"/>
        </w:tc>
        <w:tc>
          <w:tcPr>
            <w:tcW w:w="407" w:type="dxa"/>
          </w:tcPr>
          <w:p w:rsidR="00CF031C" w:rsidRDefault="00CF031C"/>
        </w:tc>
        <w:tc>
          <w:tcPr>
            <w:tcW w:w="158" w:type="dxa"/>
          </w:tcPr>
          <w:p w:rsidR="00CF031C" w:rsidRDefault="00CF031C"/>
        </w:tc>
        <w:tc>
          <w:tcPr>
            <w:tcW w:w="224" w:type="dxa"/>
          </w:tcPr>
          <w:p w:rsidR="00CF031C" w:rsidRDefault="00CF031C"/>
        </w:tc>
        <w:tc>
          <w:tcPr>
            <w:tcW w:w="294" w:type="dxa"/>
          </w:tcPr>
          <w:p w:rsidR="00CF031C" w:rsidRDefault="00CF031C"/>
        </w:tc>
        <w:tc>
          <w:tcPr>
            <w:tcW w:w="279" w:type="dxa"/>
          </w:tcPr>
          <w:p w:rsidR="00CF031C" w:rsidRDefault="00CF031C"/>
        </w:tc>
        <w:tc>
          <w:tcPr>
            <w:tcW w:w="962" w:type="dxa"/>
          </w:tcPr>
          <w:p w:rsidR="00CF031C" w:rsidRDefault="00CF031C"/>
        </w:tc>
        <w:tc>
          <w:tcPr>
            <w:tcW w:w="1115" w:type="dxa"/>
            <w:gridSpan w:val="2"/>
          </w:tcPr>
          <w:p w:rsidR="00CF031C" w:rsidRDefault="00CF031C"/>
        </w:tc>
        <w:tc>
          <w:tcPr>
            <w:tcW w:w="844" w:type="dxa"/>
            <w:gridSpan w:val="2"/>
          </w:tcPr>
          <w:p w:rsidR="00CF031C" w:rsidRDefault="00CF031C"/>
        </w:tc>
        <w:tc>
          <w:tcPr>
            <w:tcW w:w="285" w:type="dxa"/>
          </w:tcPr>
          <w:p w:rsidR="00CF031C" w:rsidRDefault="00CF031C"/>
        </w:tc>
        <w:tc>
          <w:tcPr>
            <w:tcW w:w="1543" w:type="dxa"/>
          </w:tcPr>
          <w:p w:rsidR="00CF031C" w:rsidRDefault="00CF031C"/>
        </w:tc>
        <w:tc>
          <w:tcPr>
            <w:tcW w:w="2068" w:type="dxa"/>
          </w:tcPr>
          <w:p w:rsidR="00CF031C" w:rsidRDefault="00CF031C"/>
        </w:tc>
      </w:tr>
      <w:tr w:rsidR="00CF031C" w:rsidRPr="00C046AA" w:rsidTr="00BA27F6">
        <w:trPr>
          <w:trHeight w:hRule="exact" w:val="965"/>
        </w:trPr>
        <w:tc>
          <w:tcPr>
            <w:tcW w:w="10274" w:type="dxa"/>
            <w:gridSpan w:val="17"/>
            <w:shd w:val="clear" w:color="000000" w:fill="FFFFFF"/>
            <w:tcMar>
              <w:left w:w="34" w:type="dxa"/>
              <w:right w:w="34" w:type="dxa"/>
            </w:tcMar>
          </w:tcPr>
          <w:p w:rsidR="00CF031C" w:rsidRPr="00BA27F6" w:rsidRDefault="00BA27F6">
            <w:pPr>
              <w:spacing w:after="0" w:line="240" w:lineRule="auto"/>
              <w:jc w:val="center"/>
              <w:rPr>
                <w:sz w:val="40"/>
                <w:szCs w:val="40"/>
                <w:lang w:val="ru-RU"/>
              </w:rPr>
            </w:pPr>
            <w:r w:rsidRPr="00BA27F6">
              <w:rPr>
                <w:rFonts w:ascii="Times New Roman" w:hAnsi="Times New Roman" w:cs="Times New Roman"/>
                <w:b/>
                <w:color w:val="000000"/>
                <w:sz w:val="40"/>
                <w:szCs w:val="40"/>
                <w:lang w:val="ru-RU"/>
              </w:rPr>
              <w:t>Правовое обеспечение инновационных технологий кадрового менеджмента</w:t>
            </w:r>
          </w:p>
        </w:tc>
      </w:tr>
      <w:tr w:rsidR="00CF031C" w:rsidTr="00BA27F6">
        <w:trPr>
          <w:trHeight w:hRule="exact" w:val="555"/>
        </w:trPr>
        <w:tc>
          <w:tcPr>
            <w:tcW w:w="10274" w:type="dxa"/>
            <w:gridSpan w:val="17"/>
            <w:shd w:val="clear" w:color="000000" w:fill="FFFFFF"/>
            <w:tcMar>
              <w:left w:w="34" w:type="dxa"/>
              <w:right w:w="34" w:type="dxa"/>
            </w:tcMar>
          </w:tcPr>
          <w:p w:rsidR="00CF031C" w:rsidRDefault="00BA27F6">
            <w:pPr>
              <w:spacing w:after="0" w:line="240" w:lineRule="auto"/>
              <w:jc w:val="center"/>
              <w:rPr>
                <w:sz w:val="36"/>
                <w:szCs w:val="36"/>
              </w:rPr>
            </w:pPr>
            <w:proofErr w:type="spellStart"/>
            <w:r>
              <w:rPr>
                <w:rFonts w:ascii="Times New Roman" w:hAnsi="Times New Roman" w:cs="Times New Roman"/>
                <w:color w:val="000000"/>
                <w:sz w:val="36"/>
                <w:szCs w:val="36"/>
              </w:rPr>
              <w:t>рабочая</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программа</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дисциплины</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модуля</w:t>
            </w:r>
            <w:proofErr w:type="spellEnd"/>
            <w:r>
              <w:rPr>
                <w:rFonts w:ascii="Times New Roman" w:hAnsi="Times New Roman" w:cs="Times New Roman"/>
                <w:color w:val="000000"/>
                <w:sz w:val="36"/>
                <w:szCs w:val="36"/>
              </w:rPr>
              <w:t>)</w:t>
            </w:r>
          </w:p>
        </w:tc>
      </w:tr>
      <w:tr w:rsidR="00CF031C" w:rsidTr="00BA27F6">
        <w:trPr>
          <w:trHeight w:hRule="exact" w:val="277"/>
        </w:trPr>
        <w:tc>
          <w:tcPr>
            <w:tcW w:w="426" w:type="dxa"/>
          </w:tcPr>
          <w:p w:rsidR="00CF031C" w:rsidRDefault="00CF031C"/>
        </w:tc>
        <w:tc>
          <w:tcPr>
            <w:tcW w:w="2234" w:type="dxa"/>
            <w:gridSpan w:val="5"/>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Закреплена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кафедрой</w:t>
            </w:r>
            <w:proofErr w:type="spellEnd"/>
          </w:p>
        </w:tc>
        <w:tc>
          <w:tcPr>
            <w:tcW w:w="224" w:type="dxa"/>
          </w:tcPr>
          <w:p w:rsidR="00CF031C" w:rsidRDefault="00CF031C"/>
        </w:tc>
        <w:tc>
          <w:tcPr>
            <w:tcW w:w="7390" w:type="dxa"/>
            <w:gridSpan w:val="10"/>
            <w:shd w:val="clear" w:color="000000" w:fill="FFFFFF"/>
            <w:tcMar>
              <w:left w:w="34" w:type="dxa"/>
              <w:right w:w="34" w:type="dxa"/>
            </w:tcMar>
          </w:tcPr>
          <w:p w:rsidR="00CF031C" w:rsidRDefault="00BA27F6">
            <w:pPr>
              <w:spacing w:after="0" w:line="240" w:lineRule="auto"/>
              <w:rPr>
                <w:sz w:val="20"/>
                <w:szCs w:val="20"/>
              </w:rPr>
            </w:pPr>
            <w:proofErr w:type="spellStart"/>
            <w:r>
              <w:rPr>
                <w:rFonts w:ascii="Times New Roman" w:hAnsi="Times New Roman" w:cs="Times New Roman"/>
                <w:b/>
                <w:color w:val="000000"/>
                <w:sz w:val="20"/>
                <w:szCs w:val="20"/>
              </w:rPr>
              <w:t>Инновационных</w:t>
            </w:r>
            <w:proofErr w:type="spellEnd"/>
            <w:r>
              <w:rPr>
                <w:rFonts w:ascii="Times New Roman" w:hAnsi="Times New Roman" w:cs="Times New Roman"/>
                <w:b/>
                <w:color w:val="000000"/>
                <w:sz w:val="20"/>
                <w:szCs w:val="20"/>
              </w:rPr>
              <w:t xml:space="preserve"> </w:t>
            </w:r>
            <w:proofErr w:type="spellStart"/>
            <w:r>
              <w:rPr>
                <w:rFonts w:ascii="Times New Roman" w:hAnsi="Times New Roman" w:cs="Times New Roman"/>
                <w:b/>
                <w:color w:val="000000"/>
                <w:sz w:val="20"/>
                <w:szCs w:val="20"/>
              </w:rPr>
              <w:t>технологий</w:t>
            </w:r>
            <w:proofErr w:type="spellEnd"/>
            <w:r>
              <w:rPr>
                <w:rFonts w:ascii="Times New Roman" w:hAnsi="Times New Roman" w:cs="Times New Roman"/>
                <w:b/>
                <w:color w:val="000000"/>
                <w:sz w:val="20"/>
                <w:szCs w:val="20"/>
              </w:rPr>
              <w:t xml:space="preserve"> </w:t>
            </w:r>
            <w:proofErr w:type="spellStart"/>
            <w:r>
              <w:rPr>
                <w:rFonts w:ascii="Times New Roman" w:hAnsi="Times New Roman" w:cs="Times New Roman"/>
                <w:b/>
                <w:color w:val="000000"/>
                <w:sz w:val="20"/>
                <w:szCs w:val="20"/>
              </w:rPr>
              <w:t>менеджмента</w:t>
            </w:r>
            <w:proofErr w:type="spellEnd"/>
          </w:p>
        </w:tc>
      </w:tr>
      <w:tr w:rsidR="00CF031C" w:rsidRPr="00C046AA" w:rsidTr="00BA27F6">
        <w:trPr>
          <w:trHeight w:hRule="exact" w:val="416"/>
        </w:trPr>
        <w:tc>
          <w:tcPr>
            <w:tcW w:w="426" w:type="dxa"/>
          </w:tcPr>
          <w:p w:rsidR="00CF031C" w:rsidRDefault="00CF031C"/>
        </w:tc>
        <w:tc>
          <w:tcPr>
            <w:tcW w:w="2458" w:type="dxa"/>
            <w:gridSpan w:val="6"/>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Учебный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w:t>
            </w:r>
            <w:proofErr w:type="spellEnd"/>
          </w:p>
        </w:tc>
        <w:tc>
          <w:tcPr>
            <w:tcW w:w="7390" w:type="dxa"/>
            <w:gridSpan w:val="10"/>
            <w:vMerge w:val="restart"/>
            <w:shd w:val="clear" w:color="000000" w:fill="FFFFFF"/>
            <w:tcMar>
              <w:left w:w="34" w:type="dxa"/>
              <w:right w:w="34" w:type="dxa"/>
            </w:tcMar>
          </w:tcPr>
          <w:p w:rsidR="00CF031C" w:rsidRPr="00BA27F6" w:rsidRDefault="00BA27F6">
            <w:pPr>
              <w:spacing w:after="0" w:line="240" w:lineRule="auto"/>
              <w:jc w:val="both"/>
              <w:rPr>
                <w:sz w:val="19"/>
                <w:szCs w:val="19"/>
                <w:lang w:val="ru-RU"/>
              </w:rPr>
            </w:pPr>
            <w:r w:rsidRPr="00BA27F6">
              <w:rPr>
                <w:rFonts w:ascii="Times New Roman" w:hAnsi="Times New Roman" w:cs="Times New Roman"/>
                <w:color w:val="000000"/>
                <w:sz w:val="19"/>
                <w:szCs w:val="19"/>
                <w:lang w:val="ru-RU"/>
              </w:rPr>
              <w:t>38.04.02 МЗМ-17,18.</w:t>
            </w:r>
            <w:proofErr w:type="spellStart"/>
            <w:r>
              <w:rPr>
                <w:rFonts w:ascii="Times New Roman" w:hAnsi="Times New Roman" w:cs="Times New Roman"/>
                <w:color w:val="000000"/>
                <w:sz w:val="19"/>
                <w:szCs w:val="19"/>
              </w:rPr>
              <w:t>plx</w:t>
            </w:r>
            <w:proofErr w:type="spellEnd"/>
          </w:p>
          <w:p w:rsidR="00CF031C" w:rsidRPr="00BA27F6" w:rsidRDefault="00BA27F6">
            <w:pPr>
              <w:spacing w:after="0" w:line="240" w:lineRule="auto"/>
              <w:jc w:val="both"/>
              <w:rPr>
                <w:sz w:val="19"/>
                <w:szCs w:val="19"/>
                <w:lang w:val="ru-RU"/>
              </w:rPr>
            </w:pPr>
            <w:r w:rsidRPr="00BA27F6">
              <w:rPr>
                <w:rFonts w:ascii="Times New Roman" w:hAnsi="Times New Roman" w:cs="Times New Roman"/>
                <w:color w:val="000000"/>
                <w:sz w:val="19"/>
                <w:szCs w:val="19"/>
                <w:lang w:val="ru-RU"/>
              </w:rPr>
              <w:t>Направление подготовки 38.04.02 Менеджмент</w:t>
            </w:r>
          </w:p>
          <w:p w:rsidR="00CF031C" w:rsidRPr="00BA27F6" w:rsidRDefault="00BA27F6">
            <w:pPr>
              <w:spacing w:after="0" w:line="240" w:lineRule="auto"/>
              <w:jc w:val="both"/>
              <w:rPr>
                <w:sz w:val="19"/>
                <w:szCs w:val="19"/>
                <w:lang w:val="ru-RU"/>
              </w:rPr>
            </w:pPr>
            <w:r w:rsidRPr="00BA27F6">
              <w:rPr>
                <w:rFonts w:ascii="Times New Roman" w:hAnsi="Times New Roman" w:cs="Times New Roman"/>
                <w:color w:val="000000"/>
                <w:sz w:val="19"/>
                <w:szCs w:val="19"/>
                <w:lang w:val="ru-RU"/>
              </w:rPr>
              <w:t>Профиль подготовки "Инновационные технологии в кадровом менеджменте"</w:t>
            </w:r>
          </w:p>
        </w:tc>
      </w:tr>
      <w:tr w:rsidR="00CF031C" w:rsidRPr="00C046AA" w:rsidTr="00BA27F6">
        <w:trPr>
          <w:trHeight w:hRule="exact" w:val="396"/>
        </w:trPr>
        <w:tc>
          <w:tcPr>
            <w:tcW w:w="426" w:type="dxa"/>
          </w:tcPr>
          <w:p w:rsidR="00CF031C" w:rsidRPr="00BA27F6" w:rsidRDefault="00CF031C">
            <w:pPr>
              <w:rPr>
                <w:lang w:val="ru-RU"/>
              </w:rPr>
            </w:pPr>
          </w:p>
        </w:tc>
        <w:tc>
          <w:tcPr>
            <w:tcW w:w="299" w:type="dxa"/>
          </w:tcPr>
          <w:p w:rsidR="00CF031C" w:rsidRPr="00BA27F6" w:rsidRDefault="00CF031C">
            <w:pPr>
              <w:rPr>
                <w:lang w:val="ru-RU"/>
              </w:rPr>
            </w:pPr>
          </w:p>
        </w:tc>
        <w:tc>
          <w:tcPr>
            <w:tcW w:w="985" w:type="dxa"/>
          </w:tcPr>
          <w:p w:rsidR="00CF031C" w:rsidRPr="00BA27F6" w:rsidRDefault="00CF031C">
            <w:pPr>
              <w:rPr>
                <w:lang w:val="ru-RU"/>
              </w:rPr>
            </w:pPr>
          </w:p>
        </w:tc>
        <w:tc>
          <w:tcPr>
            <w:tcW w:w="385" w:type="dxa"/>
          </w:tcPr>
          <w:p w:rsidR="00CF031C" w:rsidRPr="00BA27F6" w:rsidRDefault="00CF031C">
            <w:pPr>
              <w:rPr>
                <w:lang w:val="ru-RU"/>
              </w:rPr>
            </w:pPr>
          </w:p>
        </w:tc>
        <w:tc>
          <w:tcPr>
            <w:tcW w:w="407" w:type="dxa"/>
          </w:tcPr>
          <w:p w:rsidR="00CF031C" w:rsidRPr="00BA27F6" w:rsidRDefault="00CF031C">
            <w:pPr>
              <w:rPr>
                <w:lang w:val="ru-RU"/>
              </w:rPr>
            </w:pPr>
          </w:p>
        </w:tc>
        <w:tc>
          <w:tcPr>
            <w:tcW w:w="158" w:type="dxa"/>
          </w:tcPr>
          <w:p w:rsidR="00CF031C" w:rsidRPr="00BA27F6" w:rsidRDefault="00CF031C">
            <w:pPr>
              <w:rPr>
                <w:lang w:val="ru-RU"/>
              </w:rPr>
            </w:pPr>
          </w:p>
        </w:tc>
        <w:tc>
          <w:tcPr>
            <w:tcW w:w="224" w:type="dxa"/>
          </w:tcPr>
          <w:p w:rsidR="00CF031C" w:rsidRPr="00BA27F6" w:rsidRDefault="00CF031C">
            <w:pPr>
              <w:rPr>
                <w:lang w:val="ru-RU"/>
              </w:rPr>
            </w:pPr>
          </w:p>
        </w:tc>
        <w:tc>
          <w:tcPr>
            <w:tcW w:w="7390" w:type="dxa"/>
            <w:gridSpan w:val="10"/>
            <w:vMerge/>
            <w:shd w:val="clear" w:color="000000" w:fill="FFFFFF"/>
            <w:tcMar>
              <w:left w:w="34" w:type="dxa"/>
              <w:right w:w="34" w:type="dxa"/>
            </w:tcMar>
          </w:tcPr>
          <w:p w:rsidR="00CF031C" w:rsidRPr="00BA27F6" w:rsidRDefault="00CF031C">
            <w:pPr>
              <w:rPr>
                <w:lang w:val="ru-RU"/>
              </w:rPr>
            </w:pPr>
          </w:p>
        </w:tc>
      </w:tr>
      <w:tr w:rsidR="00CF031C" w:rsidRPr="00C046AA" w:rsidTr="00BA27F6">
        <w:trPr>
          <w:trHeight w:hRule="exact" w:val="555"/>
        </w:trPr>
        <w:tc>
          <w:tcPr>
            <w:tcW w:w="426" w:type="dxa"/>
          </w:tcPr>
          <w:p w:rsidR="00CF031C" w:rsidRPr="00BA27F6" w:rsidRDefault="00CF031C">
            <w:pPr>
              <w:rPr>
                <w:lang w:val="ru-RU"/>
              </w:rPr>
            </w:pPr>
          </w:p>
        </w:tc>
        <w:tc>
          <w:tcPr>
            <w:tcW w:w="299" w:type="dxa"/>
          </w:tcPr>
          <w:p w:rsidR="00CF031C" w:rsidRPr="00BA27F6" w:rsidRDefault="00CF031C">
            <w:pPr>
              <w:rPr>
                <w:lang w:val="ru-RU"/>
              </w:rPr>
            </w:pPr>
          </w:p>
        </w:tc>
        <w:tc>
          <w:tcPr>
            <w:tcW w:w="985" w:type="dxa"/>
          </w:tcPr>
          <w:p w:rsidR="00CF031C" w:rsidRPr="00BA27F6" w:rsidRDefault="00CF031C">
            <w:pPr>
              <w:rPr>
                <w:lang w:val="ru-RU"/>
              </w:rPr>
            </w:pPr>
          </w:p>
        </w:tc>
        <w:tc>
          <w:tcPr>
            <w:tcW w:w="385" w:type="dxa"/>
          </w:tcPr>
          <w:p w:rsidR="00CF031C" w:rsidRPr="00BA27F6" w:rsidRDefault="00CF031C">
            <w:pPr>
              <w:rPr>
                <w:lang w:val="ru-RU"/>
              </w:rPr>
            </w:pPr>
          </w:p>
        </w:tc>
        <w:tc>
          <w:tcPr>
            <w:tcW w:w="407" w:type="dxa"/>
          </w:tcPr>
          <w:p w:rsidR="00CF031C" w:rsidRPr="00BA27F6" w:rsidRDefault="00CF031C">
            <w:pPr>
              <w:rPr>
                <w:lang w:val="ru-RU"/>
              </w:rPr>
            </w:pPr>
          </w:p>
        </w:tc>
        <w:tc>
          <w:tcPr>
            <w:tcW w:w="158" w:type="dxa"/>
          </w:tcPr>
          <w:p w:rsidR="00CF031C" w:rsidRPr="00BA27F6" w:rsidRDefault="00CF031C">
            <w:pPr>
              <w:rPr>
                <w:lang w:val="ru-RU"/>
              </w:rPr>
            </w:pPr>
          </w:p>
        </w:tc>
        <w:tc>
          <w:tcPr>
            <w:tcW w:w="224" w:type="dxa"/>
          </w:tcPr>
          <w:p w:rsidR="00CF031C" w:rsidRPr="00BA27F6" w:rsidRDefault="00CF031C">
            <w:pPr>
              <w:rPr>
                <w:lang w:val="ru-RU"/>
              </w:rPr>
            </w:pPr>
          </w:p>
        </w:tc>
        <w:tc>
          <w:tcPr>
            <w:tcW w:w="294" w:type="dxa"/>
          </w:tcPr>
          <w:p w:rsidR="00CF031C" w:rsidRPr="00BA27F6" w:rsidRDefault="00CF031C">
            <w:pPr>
              <w:rPr>
                <w:lang w:val="ru-RU"/>
              </w:rPr>
            </w:pPr>
          </w:p>
        </w:tc>
        <w:tc>
          <w:tcPr>
            <w:tcW w:w="279" w:type="dxa"/>
          </w:tcPr>
          <w:p w:rsidR="00CF031C" w:rsidRPr="00BA27F6" w:rsidRDefault="00CF031C">
            <w:pPr>
              <w:rPr>
                <w:lang w:val="ru-RU"/>
              </w:rPr>
            </w:pPr>
          </w:p>
        </w:tc>
        <w:tc>
          <w:tcPr>
            <w:tcW w:w="962" w:type="dxa"/>
          </w:tcPr>
          <w:p w:rsidR="00CF031C" w:rsidRPr="00BA27F6" w:rsidRDefault="00CF031C">
            <w:pPr>
              <w:rPr>
                <w:lang w:val="ru-RU"/>
              </w:rPr>
            </w:pPr>
          </w:p>
        </w:tc>
        <w:tc>
          <w:tcPr>
            <w:tcW w:w="1115" w:type="dxa"/>
            <w:gridSpan w:val="2"/>
          </w:tcPr>
          <w:p w:rsidR="00CF031C" w:rsidRPr="00BA27F6" w:rsidRDefault="00CF031C">
            <w:pPr>
              <w:rPr>
                <w:lang w:val="ru-RU"/>
              </w:rPr>
            </w:pPr>
          </w:p>
        </w:tc>
        <w:tc>
          <w:tcPr>
            <w:tcW w:w="844" w:type="dxa"/>
            <w:gridSpan w:val="2"/>
          </w:tcPr>
          <w:p w:rsidR="00CF031C" w:rsidRPr="00BA27F6" w:rsidRDefault="00CF031C">
            <w:pPr>
              <w:rPr>
                <w:lang w:val="ru-RU"/>
              </w:rPr>
            </w:pPr>
          </w:p>
        </w:tc>
        <w:tc>
          <w:tcPr>
            <w:tcW w:w="285" w:type="dxa"/>
          </w:tcPr>
          <w:p w:rsidR="00CF031C" w:rsidRPr="00BA27F6" w:rsidRDefault="00CF031C">
            <w:pPr>
              <w:rPr>
                <w:lang w:val="ru-RU"/>
              </w:rPr>
            </w:pPr>
          </w:p>
        </w:tc>
        <w:tc>
          <w:tcPr>
            <w:tcW w:w="1543" w:type="dxa"/>
          </w:tcPr>
          <w:p w:rsidR="00CF031C" w:rsidRPr="00BA27F6" w:rsidRDefault="00CF031C">
            <w:pPr>
              <w:rPr>
                <w:lang w:val="ru-RU"/>
              </w:rPr>
            </w:pPr>
          </w:p>
        </w:tc>
        <w:tc>
          <w:tcPr>
            <w:tcW w:w="2068" w:type="dxa"/>
          </w:tcPr>
          <w:p w:rsidR="00CF031C" w:rsidRPr="00BA27F6" w:rsidRDefault="00CF031C">
            <w:pPr>
              <w:rPr>
                <w:lang w:val="ru-RU"/>
              </w:rPr>
            </w:pPr>
          </w:p>
        </w:tc>
      </w:tr>
      <w:tr w:rsidR="00CF031C" w:rsidTr="00BA27F6">
        <w:trPr>
          <w:trHeight w:hRule="exact" w:val="416"/>
        </w:trPr>
        <w:tc>
          <w:tcPr>
            <w:tcW w:w="426" w:type="dxa"/>
          </w:tcPr>
          <w:p w:rsidR="00CF031C" w:rsidRPr="00BA27F6" w:rsidRDefault="00CF031C">
            <w:pPr>
              <w:rPr>
                <w:lang w:val="ru-RU"/>
              </w:rPr>
            </w:pPr>
          </w:p>
        </w:tc>
        <w:tc>
          <w:tcPr>
            <w:tcW w:w="2458" w:type="dxa"/>
            <w:gridSpan w:val="6"/>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Форма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обучения</w:t>
            </w:r>
            <w:proofErr w:type="spellEnd"/>
          </w:p>
        </w:tc>
        <w:tc>
          <w:tcPr>
            <w:tcW w:w="7390" w:type="dxa"/>
            <w:gridSpan w:val="10"/>
            <w:shd w:val="clear" w:color="000000" w:fill="FFFFFF"/>
            <w:tcMar>
              <w:left w:w="34" w:type="dxa"/>
              <w:right w:w="34" w:type="dxa"/>
            </w:tcMar>
          </w:tcPr>
          <w:p w:rsidR="00CF031C" w:rsidRDefault="00BA27F6">
            <w:pPr>
              <w:spacing w:after="0" w:line="240" w:lineRule="auto"/>
              <w:jc w:val="both"/>
              <w:rPr>
                <w:sz w:val="19"/>
                <w:szCs w:val="19"/>
              </w:rPr>
            </w:pPr>
            <w:proofErr w:type="spellStart"/>
            <w:r>
              <w:rPr>
                <w:rFonts w:ascii="Times New Roman" w:hAnsi="Times New Roman" w:cs="Times New Roman"/>
                <w:b/>
                <w:color w:val="000000"/>
                <w:sz w:val="19"/>
                <w:szCs w:val="19"/>
              </w:rPr>
              <w:t>очно-заочная</w:t>
            </w:r>
            <w:proofErr w:type="spellEnd"/>
          </w:p>
        </w:tc>
      </w:tr>
      <w:tr w:rsidR="00CF031C" w:rsidTr="00BA27F6">
        <w:trPr>
          <w:trHeight w:hRule="exact" w:val="277"/>
        </w:trPr>
        <w:tc>
          <w:tcPr>
            <w:tcW w:w="426" w:type="dxa"/>
          </w:tcPr>
          <w:p w:rsidR="00CF031C" w:rsidRDefault="00CF031C"/>
        </w:tc>
        <w:tc>
          <w:tcPr>
            <w:tcW w:w="2458" w:type="dxa"/>
            <w:gridSpan w:val="6"/>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Общая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трудоемкость</w:t>
            </w:r>
            <w:proofErr w:type="spellEnd"/>
          </w:p>
        </w:tc>
        <w:tc>
          <w:tcPr>
            <w:tcW w:w="1535" w:type="dxa"/>
            <w:gridSpan w:val="3"/>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b/>
                <w:color w:val="000000"/>
                <w:sz w:val="19"/>
                <w:szCs w:val="19"/>
              </w:rPr>
              <w:t>2 ЗЕТ</w:t>
            </w:r>
          </w:p>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426" w:type="dxa"/>
          </w:tcPr>
          <w:p w:rsidR="00CF031C" w:rsidRDefault="00CF031C"/>
        </w:tc>
        <w:tc>
          <w:tcPr>
            <w:tcW w:w="299" w:type="dxa"/>
          </w:tcPr>
          <w:p w:rsidR="00CF031C" w:rsidRDefault="00CF031C"/>
        </w:tc>
        <w:tc>
          <w:tcPr>
            <w:tcW w:w="985" w:type="dxa"/>
          </w:tcPr>
          <w:p w:rsidR="00CF031C" w:rsidRDefault="00CF031C"/>
        </w:tc>
        <w:tc>
          <w:tcPr>
            <w:tcW w:w="385" w:type="dxa"/>
          </w:tcPr>
          <w:p w:rsidR="00CF031C" w:rsidRDefault="00CF031C"/>
        </w:tc>
        <w:tc>
          <w:tcPr>
            <w:tcW w:w="407" w:type="dxa"/>
          </w:tcPr>
          <w:p w:rsidR="00CF031C" w:rsidRDefault="00CF031C"/>
        </w:tc>
        <w:tc>
          <w:tcPr>
            <w:tcW w:w="158" w:type="dxa"/>
          </w:tcPr>
          <w:p w:rsidR="00CF031C" w:rsidRDefault="00CF031C"/>
        </w:tc>
        <w:tc>
          <w:tcPr>
            <w:tcW w:w="224" w:type="dxa"/>
          </w:tcPr>
          <w:p w:rsidR="00CF031C" w:rsidRDefault="00CF031C"/>
        </w:tc>
        <w:tc>
          <w:tcPr>
            <w:tcW w:w="294" w:type="dxa"/>
          </w:tcPr>
          <w:p w:rsidR="00CF031C" w:rsidRDefault="00CF031C"/>
        </w:tc>
        <w:tc>
          <w:tcPr>
            <w:tcW w:w="279" w:type="dxa"/>
          </w:tcPr>
          <w:p w:rsidR="00CF031C" w:rsidRDefault="00CF031C"/>
        </w:tc>
        <w:tc>
          <w:tcPr>
            <w:tcW w:w="962" w:type="dxa"/>
          </w:tcPr>
          <w:p w:rsidR="00CF031C" w:rsidRDefault="00CF031C"/>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426" w:type="dxa"/>
          </w:tcPr>
          <w:p w:rsidR="00CF031C" w:rsidRDefault="00CF031C"/>
        </w:tc>
        <w:tc>
          <w:tcPr>
            <w:tcW w:w="2752" w:type="dxa"/>
            <w:gridSpan w:val="7"/>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Часов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учебному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плану</w:t>
            </w:r>
            <w:proofErr w:type="spellEnd"/>
          </w:p>
        </w:tc>
        <w:tc>
          <w:tcPr>
            <w:tcW w:w="1241" w:type="dxa"/>
            <w:gridSpan w:val="2"/>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72</w:t>
            </w:r>
          </w:p>
        </w:tc>
        <w:tc>
          <w:tcPr>
            <w:tcW w:w="1115" w:type="dxa"/>
            <w:gridSpan w:val="2"/>
          </w:tcPr>
          <w:p w:rsidR="00CF031C" w:rsidRDefault="00CF031C"/>
        </w:tc>
        <w:tc>
          <w:tcPr>
            <w:tcW w:w="20" w:type="dxa"/>
          </w:tcPr>
          <w:p w:rsidR="00CF031C" w:rsidRDefault="00CF031C"/>
        </w:tc>
        <w:tc>
          <w:tcPr>
            <w:tcW w:w="4720" w:type="dxa"/>
            <w:gridSpan w:val="4"/>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Виды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контроля</w:t>
            </w:r>
            <w:proofErr w:type="spellEnd"/>
            <w:r>
              <w:rPr>
                <w:rFonts w:ascii="Times New Roman" w:hAnsi="Times New Roman" w:cs="Times New Roman"/>
                <w:color w:val="000000"/>
                <w:sz w:val="19"/>
                <w:szCs w:val="19"/>
              </w:rPr>
              <w:t xml:space="preserve">  в </w:t>
            </w:r>
            <w:proofErr w:type="spellStart"/>
            <w:r>
              <w:rPr>
                <w:rFonts w:ascii="Times New Roman" w:hAnsi="Times New Roman" w:cs="Times New Roman"/>
                <w:color w:val="000000"/>
                <w:sz w:val="19"/>
                <w:szCs w:val="19"/>
              </w:rPr>
              <w:t>семестрах</w:t>
            </w:r>
            <w:proofErr w:type="spellEnd"/>
            <w:r>
              <w:rPr>
                <w:rFonts w:ascii="Times New Roman" w:hAnsi="Times New Roman" w:cs="Times New Roman"/>
                <w:color w:val="000000"/>
                <w:sz w:val="19"/>
                <w:szCs w:val="19"/>
              </w:rPr>
              <w:t>:</w:t>
            </w:r>
          </w:p>
        </w:tc>
      </w:tr>
      <w:tr w:rsidR="00CF031C" w:rsidTr="00BA27F6">
        <w:trPr>
          <w:trHeight w:hRule="exact" w:val="503"/>
        </w:trPr>
        <w:tc>
          <w:tcPr>
            <w:tcW w:w="426" w:type="dxa"/>
          </w:tcPr>
          <w:p w:rsidR="00CF031C" w:rsidRDefault="00CF031C"/>
        </w:tc>
        <w:tc>
          <w:tcPr>
            <w:tcW w:w="299" w:type="dxa"/>
          </w:tcPr>
          <w:p w:rsidR="00CF031C" w:rsidRDefault="00CF031C"/>
        </w:tc>
        <w:tc>
          <w:tcPr>
            <w:tcW w:w="2732"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w:t>
            </w:r>
          </w:p>
        </w:tc>
        <w:tc>
          <w:tcPr>
            <w:tcW w:w="962" w:type="dxa"/>
          </w:tcPr>
          <w:p w:rsidR="00CF031C" w:rsidRDefault="00CF031C"/>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3611" w:type="dxa"/>
            <w:gridSpan w:val="2"/>
            <w:shd w:val="clear" w:color="000000" w:fill="FFFFFF"/>
            <w:tcMar>
              <w:left w:w="34" w:type="dxa"/>
              <w:right w:w="34" w:type="dxa"/>
            </w:tcMar>
          </w:tcPr>
          <w:p w:rsidR="00CF031C" w:rsidRDefault="00BA27F6">
            <w:pPr>
              <w:spacing w:after="0" w:line="240" w:lineRule="auto"/>
              <w:rPr>
                <w:rFonts w:ascii="Times New Roman" w:hAnsi="Times New Roman" w:cs="Times New Roman"/>
                <w:color w:val="000000"/>
                <w:sz w:val="19"/>
                <w:szCs w:val="19"/>
                <w:lang w:val="ru-RU"/>
              </w:rPr>
            </w:pPr>
            <w:proofErr w:type="spellStart"/>
            <w:r>
              <w:rPr>
                <w:rFonts w:ascii="Times New Roman" w:hAnsi="Times New Roman" w:cs="Times New Roman"/>
                <w:color w:val="000000"/>
                <w:sz w:val="19"/>
                <w:szCs w:val="19"/>
              </w:rPr>
              <w:t>зачеты</w:t>
            </w:r>
            <w:proofErr w:type="spellEnd"/>
            <w:r>
              <w:rPr>
                <w:rFonts w:ascii="Times New Roman" w:hAnsi="Times New Roman" w:cs="Times New Roman"/>
                <w:color w:val="000000"/>
                <w:sz w:val="19"/>
                <w:szCs w:val="19"/>
              </w:rPr>
              <w:t xml:space="preserve"> 1</w:t>
            </w:r>
          </w:p>
          <w:p w:rsidR="00BA27F6" w:rsidRPr="00BA27F6" w:rsidRDefault="00BA27F6">
            <w:pPr>
              <w:spacing w:after="0" w:line="240" w:lineRule="auto"/>
              <w:rPr>
                <w:sz w:val="19"/>
                <w:szCs w:val="19"/>
                <w:lang w:val="ru-RU"/>
              </w:rPr>
            </w:pPr>
            <w:r>
              <w:rPr>
                <w:rFonts w:ascii="Times New Roman" w:hAnsi="Times New Roman" w:cs="Times New Roman"/>
                <w:color w:val="000000"/>
                <w:sz w:val="19"/>
                <w:szCs w:val="19"/>
                <w:lang w:val="ru-RU"/>
              </w:rPr>
              <w:t>контрольная работа 1</w:t>
            </w:r>
          </w:p>
        </w:tc>
      </w:tr>
      <w:tr w:rsidR="00CF031C" w:rsidTr="00BA27F6">
        <w:trPr>
          <w:trHeight w:hRule="exact" w:val="277"/>
        </w:trPr>
        <w:tc>
          <w:tcPr>
            <w:tcW w:w="426" w:type="dxa"/>
          </w:tcPr>
          <w:p w:rsidR="00CF031C" w:rsidRDefault="00CF031C"/>
        </w:tc>
        <w:tc>
          <w:tcPr>
            <w:tcW w:w="299" w:type="dxa"/>
          </w:tcPr>
          <w:p w:rsidR="00CF031C" w:rsidRDefault="00CF031C"/>
        </w:tc>
        <w:tc>
          <w:tcPr>
            <w:tcW w:w="2453" w:type="dxa"/>
            <w:gridSpan w:val="6"/>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аудиторные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занятия</w:t>
            </w:r>
            <w:proofErr w:type="spellEnd"/>
          </w:p>
        </w:tc>
        <w:tc>
          <w:tcPr>
            <w:tcW w:w="1241" w:type="dxa"/>
            <w:gridSpan w:val="2"/>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14</w:t>
            </w:r>
          </w:p>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426" w:type="dxa"/>
          </w:tcPr>
          <w:p w:rsidR="00CF031C" w:rsidRDefault="00CF031C"/>
        </w:tc>
        <w:tc>
          <w:tcPr>
            <w:tcW w:w="299" w:type="dxa"/>
          </w:tcPr>
          <w:p w:rsidR="00CF031C" w:rsidRDefault="00CF031C"/>
        </w:tc>
        <w:tc>
          <w:tcPr>
            <w:tcW w:w="2453" w:type="dxa"/>
            <w:gridSpan w:val="6"/>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самостоятельная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1241" w:type="dxa"/>
            <w:gridSpan w:val="2"/>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58</w:t>
            </w:r>
          </w:p>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426" w:type="dxa"/>
          </w:tcPr>
          <w:p w:rsidR="00CF031C" w:rsidRDefault="00CF031C"/>
        </w:tc>
        <w:tc>
          <w:tcPr>
            <w:tcW w:w="299" w:type="dxa"/>
          </w:tcPr>
          <w:p w:rsidR="00CF031C" w:rsidRDefault="00CF031C"/>
        </w:tc>
        <w:tc>
          <w:tcPr>
            <w:tcW w:w="2453" w:type="dxa"/>
            <w:gridSpan w:val="6"/>
            <w:shd w:val="clear" w:color="000000" w:fill="FFFFFF"/>
            <w:tcMar>
              <w:left w:w="34" w:type="dxa"/>
              <w:right w:w="34" w:type="dxa"/>
            </w:tcMar>
          </w:tcPr>
          <w:p w:rsidR="00CF031C" w:rsidRDefault="00CF031C"/>
        </w:tc>
        <w:tc>
          <w:tcPr>
            <w:tcW w:w="1241" w:type="dxa"/>
            <w:gridSpan w:val="2"/>
            <w:shd w:val="clear" w:color="000000" w:fill="FFFFFF"/>
            <w:tcMar>
              <w:left w:w="34" w:type="dxa"/>
              <w:right w:w="34" w:type="dxa"/>
            </w:tcMar>
          </w:tcPr>
          <w:p w:rsidR="00CF031C" w:rsidRDefault="00CF031C"/>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973"/>
        </w:trPr>
        <w:tc>
          <w:tcPr>
            <w:tcW w:w="426" w:type="dxa"/>
          </w:tcPr>
          <w:p w:rsidR="00CF031C" w:rsidRDefault="00CF031C"/>
        </w:tc>
        <w:tc>
          <w:tcPr>
            <w:tcW w:w="299" w:type="dxa"/>
          </w:tcPr>
          <w:p w:rsidR="00CF031C" w:rsidRDefault="00CF031C"/>
        </w:tc>
        <w:tc>
          <w:tcPr>
            <w:tcW w:w="985" w:type="dxa"/>
          </w:tcPr>
          <w:p w:rsidR="00CF031C" w:rsidRDefault="00CF031C"/>
        </w:tc>
        <w:tc>
          <w:tcPr>
            <w:tcW w:w="385" w:type="dxa"/>
          </w:tcPr>
          <w:p w:rsidR="00CF031C" w:rsidRDefault="00CF031C"/>
        </w:tc>
        <w:tc>
          <w:tcPr>
            <w:tcW w:w="407" w:type="dxa"/>
          </w:tcPr>
          <w:p w:rsidR="00CF031C" w:rsidRDefault="00CF031C"/>
        </w:tc>
        <w:tc>
          <w:tcPr>
            <w:tcW w:w="158" w:type="dxa"/>
          </w:tcPr>
          <w:p w:rsidR="00CF031C" w:rsidRDefault="00CF031C"/>
        </w:tc>
        <w:tc>
          <w:tcPr>
            <w:tcW w:w="224" w:type="dxa"/>
          </w:tcPr>
          <w:p w:rsidR="00CF031C" w:rsidRDefault="00CF031C"/>
        </w:tc>
        <w:tc>
          <w:tcPr>
            <w:tcW w:w="294" w:type="dxa"/>
          </w:tcPr>
          <w:p w:rsidR="00CF031C" w:rsidRDefault="00CF031C"/>
        </w:tc>
        <w:tc>
          <w:tcPr>
            <w:tcW w:w="279" w:type="dxa"/>
          </w:tcPr>
          <w:p w:rsidR="00CF031C" w:rsidRDefault="00CF031C"/>
        </w:tc>
        <w:tc>
          <w:tcPr>
            <w:tcW w:w="962" w:type="dxa"/>
          </w:tcPr>
          <w:p w:rsidR="00CF031C" w:rsidRDefault="00CF031C"/>
        </w:tc>
        <w:tc>
          <w:tcPr>
            <w:tcW w:w="1115" w:type="dxa"/>
            <w:gridSpan w:val="2"/>
          </w:tcPr>
          <w:p w:rsidR="00CF031C" w:rsidRDefault="00CF031C"/>
        </w:tc>
        <w:tc>
          <w:tcPr>
            <w:tcW w:w="20" w:type="dxa"/>
          </w:tcPr>
          <w:p w:rsidR="00CF031C" w:rsidRDefault="00CF031C"/>
        </w:tc>
        <w:tc>
          <w:tcPr>
            <w:tcW w:w="1109" w:type="dxa"/>
            <w:gridSpan w:val="2"/>
          </w:tcPr>
          <w:p w:rsidR="00CF031C" w:rsidRDefault="00CF031C"/>
        </w:tc>
        <w:tc>
          <w:tcPr>
            <w:tcW w:w="1543" w:type="dxa"/>
          </w:tcPr>
          <w:p w:rsidR="00CF031C" w:rsidRDefault="00CF031C"/>
        </w:tc>
        <w:tc>
          <w:tcPr>
            <w:tcW w:w="2068" w:type="dxa"/>
          </w:tcPr>
          <w:p w:rsidR="00CF031C" w:rsidRDefault="00CF031C"/>
        </w:tc>
      </w:tr>
      <w:tr w:rsidR="00CF031C" w:rsidRPr="00C046AA" w:rsidTr="00BA27F6">
        <w:trPr>
          <w:trHeight w:hRule="exact" w:val="279"/>
        </w:trPr>
        <w:tc>
          <w:tcPr>
            <w:tcW w:w="4854" w:type="dxa"/>
            <w:gridSpan w:val="11"/>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Распределение часов дисциплины по семестрам</w:t>
            </w:r>
          </w:p>
        </w:tc>
        <w:tc>
          <w:tcPr>
            <w:tcW w:w="1809" w:type="dxa"/>
            <w:gridSpan w:val="4"/>
          </w:tcPr>
          <w:p w:rsidR="00CF031C" w:rsidRPr="00BA27F6" w:rsidRDefault="00CF031C">
            <w:pPr>
              <w:rPr>
                <w:lang w:val="ru-RU"/>
              </w:rPr>
            </w:pPr>
          </w:p>
        </w:tc>
        <w:tc>
          <w:tcPr>
            <w:tcW w:w="1543" w:type="dxa"/>
          </w:tcPr>
          <w:p w:rsidR="00CF031C" w:rsidRPr="00BA27F6" w:rsidRDefault="00CF031C">
            <w:pPr>
              <w:rPr>
                <w:lang w:val="ru-RU"/>
              </w:rPr>
            </w:pPr>
          </w:p>
        </w:tc>
        <w:tc>
          <w:tcPr>
            <w:tcW w:w="2068" w:type="dxa"/>
          </w:tcPr>
          <w:p w:rsidR="00CF031C" w:rsidRPr="00BA27F6" w:rsidRDefault="00CF031C">
            <w:pPr>
              <w:rPr>
                <w:lang w:val="ru-RU"/>
              </w:rPr>
            </w:pPr>
          </w:p>
        </w:tc>
      </w:tr>
      <w:tr w:rsidR="00CF031C" w:rsidTr="00BA27F6">
        <w:trPr>
          <w:trHeight w:hRule="exact" w:val="72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Pr="00BA27F6" w:rsidRDefault="00BA27F6">
            <w:pPr>
              <w:spacing w:after="0" w:line="240" w:lineRule="auto"/>
              <w:jc w:val="center"/>
              <w:rPr>
                <w:sz w:val="19"/>
                <w:szCs w:val="19"/>
                <w:lang w:val="ru-RU"/>
              </w:rPr>
            </w:pPr>
            <w:r w:rsidRPr="00BA27F6">
              <w:rPr>
                <w:rFonts w:ascii="Times New Roman" w:hAnsi="Times New Roman" w:cs="Times New Roman"/>
                <w:color w:val="000000"/>
                <w:sz w:val="19"/>
                <w:szCs w:val="19"/>
                <w:lang w:val="ru-RU"/>
              </w:rPr>
              <w:t>Семестр</w:t>
            </w:r>
          </w:p>
          <w:p w:rsidR="00CF031C" w:rsidRPr="00BA27F6" w:rsidRDefault="00BA27F6">
            <w:pPr>
              <w:spacing w:after="0" w:line="240" w:lineRule="auto"/>
              <w:jc w:val="center"/>
              <w:rPr>
                <w:sz w:val="19"/>
                <w:szCs w:val="19"/>
                <w:lang w:val="ru-RU"/>
              </w:rPr>
            </w:pPr>
            <w:r w:rsidRPr="00BA27F6">
              <w:rPr>
                <w:rFonts w:ascii="Times New Roman" w:hAnsi="Times New Roman" w:cs="Times New Roman"/>
                <w:color w:val="000000"/>
                <w:sz w:val="19"/>
                <w:szCs w:val="19"/>
                <w:lang w:val="ru-RU"/>
              </w:rPr>
              <w:t>(&lt;Курс&gt;.&lt;Семестр на курсе&gt;)</w:t>
            </w:r>
          </w:p>
        </w:tc>
        <w:tc>
          <w:tcPr>
            <w:tcW w:w="79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9"/>
                <w:szCs w:val="19"/>
              </w:rPr>
            </w:pPr>
            <w:r>
              <w:rPr>
                <w:rFonts w:ascii="Times New Roman" w:hAnsi="Times New Roman" w:cs="Times New Roman"/>
                <w:b/>
                <w:color w:val="000000"/>
                <w:sz w:val="19"/>
                <w:szCs w:val="19"/>
              </w:rPr>
              <w:t>1 (1.1)</w:t>
            </w:r>
          </w:p>
        </w:tc>
        <w:tc>
          <w:tcPr>
            <w:tcW w:w="2352" w:type="dxa"/>
            <w:gridSpan w:val="6"/>
            <w:vMerge w:val="restart"/>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Итого</w:t>
            </w:r>
            <w:proofErr w:type="spellEnd"/>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91"/>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Недель</w:t>
            </w:r>
            <w:proofErr w:type="spellEnd"/>
          </w:p>
        </w:tc>
        <w:tc>
          <w:tcPr>
            <w:tcW w:w="79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9"/>
                <w:szCs w:val="19"/>
              </w:rPr>
            </w:pPr>
            <w:r>
              <w:rPr>
                <w:rFonts w:ascii="Times New Roman" w:hAnsi="Times New Roman" w:cs="Times New Roman"/>
                <w:color w:val="000000"/>
                <w:sz w:val="19"/>
                <w:szCs w:val="19"/>
              </w:rPr>
              <w:t>13,8</w:t>
            </w:r>
          </w:p>
        </w:tc>
        <w:tc>
          <w:tcPr>
            <w:tcW w:w="2352" w:type="dxa"/>
            <w:gridSpan w:val="6"/>
            <w:vMerge/>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CF031C"/>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91"/>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Вид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занятий</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3"/>
                <w:szCs w:val="13"/>
              </w:rPr>
            </w:pPr>
            <w:r>
              <w:rPr>
                <w:rFonts w:ascii="Times New Roman" w:hAnsi="Times New Roman" w:cs="Times New Roman"/>
                <w:color w:val="000000"/>
                <w:sz w:val="13"/>
                <w:szCs w:val="13"/>
              </w:rPr>
              <w:t>УП</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3"/>
                <w:szCs w:val="13"/>
              </w:rPr>
            </w:pPr>
            <w:r>
              <w:rPr>
                <w:rFonts w:ascii="Times New Roman" w:hAnsi="Times New Roman" w:cs="Times New Roman"/>
                <w:color w:val="000000"/>
                <w:sz w:val="13"/>
                <w:szCs w:val="13"/>
              </w:rPr>
              <w:t>РПД</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3"/>
                <w:szCs w:val="13"/>
              </w:rPr>
            </w:pPr>
            <w:r>
              <w:rPr>
                <w:rFonts w:ascii="Times New Roman" w:hAnsi="Times New Roman" w:cs="Times New Roman"/>
                <w:color w:val="000000"/>
                <w:sz w:val="13"/>
                <w:szCs w:val="13"/>
              </w:rPr>
              <w:t>УП</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rsidR="00CF031C" w:rsidRDefault="00BA27F6">
            <w:pPr>
              <w:spacing w:after="0" w:line="240" w:lineRule="auto"/>
              <w:jc w:val="center"/>
              <w:rPr>
                <w:sz w:val="13"/>
                <w:szCs w:val="13"/>
              </w:rPr>
            </w:pPr>
            <w:r>
              <w:rPr>
                <w:rFonts w:ascii="Times New Roman" w:hAnsi="Times New Roman" w:cs="Times New Roman"/>
                <w:color w:val="000000"/>
                <w:sz w:val="13"/>
                <w:szCs w:val="13"/>
              </w:rPr>
              <w:t>РПД</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Лекции</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Практические</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10</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10</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10</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10</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w:t>
            </w:r>
            <w:proofErr w:type="spellEnd"/>
            <w:r>
              <w:rPr>
                <w:rFonts w:ascii="Times New Roman" w:hAnsi="Times New Roman" w:cs="Times New Roman"/>
                <w:color w:val="000000"/>
                <w:sz w:val="19"/>
                <w:szCs w:val="19"/>
              </w:rPr>
              <w:t>.</w:t>
            </w:r>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4</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ауд</w:t>
            </w:r>
            <w:proofErr w:type="spellEnd"/>
            <w:r>
              <w:rPr>
                <w:rFonts w:ascii="Times New Roman" w:hAnsi="Times New Roman" w:cs="Times New Roman"/>
                <w:color w:val="000000"/>
                <w:sz w:val="19"/>
                <w:szCs w:val="19"/>
              </w:rPr>
              <w:t>.</w:t>
            </w:r>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Контактная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14</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Сам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58</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58</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58</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58</w:t>
            </w:r>
          </w:p>
        </w:tc>
        <w:tc>
          <w:tcPr>
            <w:tcW w:w="1809" w:type="dxa"/>
            <w:gridSpan w:val="4"/>
          </w:tcPr>
          <w:p w:rsidR="00CF031C" w:rsidRDefault="00CF031C"/>
        </w:tc>
        <w:tc>
          <w:tcPr>
            <w:tcW w:w="1543" w:type="dxa"/>
          </w:tcPr>
          <w:p w:rsidR="00CF031C" w:rsidRDefault="00CF031C"/>
        </w:tc>
        <w:tc>
          <w:tcPr>
            <w:tcW w:w="2068" w:type="dxa"/>
          </w:tcPr>
          <w:p w:rsidR="00CF031C" w:rsidRDefault="00CF031C"/>
        </w:tc>
      </w:tr>
      <w:tr w:rsidR="00CF031C" w:rsidTr="00BA27F6">
        <w:trPr>
          <w:trHeight w:hRule="exact" w:val="277"/>
        </w:trPr>
        <w:tc>
          <w:tcPr>
            <w:tcW w:w="1710" w:type="dxa"/>
            <w:gridSpan w:val="3"/>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p>
        </w:tc>
        <w:tc>
          <w:tcPr>
            <w:tcW w:w="385"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72</w:t>
            </w:r>
          </w:p>
        </w:tc>
        <w:tc>
          <w:tcPr>
            <w:tcW w:w="407" w:type="dxa"/>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72</w:t>
            </w:r>
          </w:p>
        </w:tc>
        <w:tc>
          <w:tcPr>
            <w:tcW w:w="382" w:type="dxa"/>
            <w:gridSpan w:val="2"/>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72</w:t>
            </w:r>
          </w:p>
        </w:tc>
        <w:tc>
          <w:tcPr>
            <w:tcW w:w="1970" w:type="dxa"/>
            <w:gridSpan w:val="4"/>
            <w:tcBorders>
              <w:top w:val="single" w:sz="8" w:space="0" w:color="000000"/>
              <w:left w:val="single" w:sz="8" w:space="0" w:color="000000"/>
              <w:bottom w:val="single" w:sz="8" w:space="0" w:color="000000"/>
              <w:right w:val="single" w:sz="8" w:space="0" w:color="000000"/>
            </w:tcBorders>
            <w:shd w:val="clear" w:color="000000" w:fill="FFFFFF"/>
            <w:tcMar>
              <w:left w:w="49" w:type="dxa"/>
              <w:right w:w="49" w:type="dxa"/>
            </w:tcMar>
          </w:tcPr>
          <w:p w:rsidR="00CF031C" w:rsidRDefault="00BA27F6">
            <w:pPr>
              <w:spacing w:after="0" w:line="240" w:lineRule="auto"/>
              <w:rPr>
                <w:sz w:val="19"/>
                <w:szCs w:val="19"/>
              </w:rPr>
            </w:pPr>
            <w:r>
              <w:rPr>
                <w:rFonts w:ascii="Times New Roman" w:hAnsi="Times New Roman" w:cs="Times New Roman"/>
                <w:color w:val="000000"/>
                <w:sz w:val="19"/>
                <w:szCs w:val="19"/>
              </w:rPr>
              <w:t>72</w:t>
            </w:r>
          </w:p>
        </w:tc>
        <w:tc>
          <w:tcPr>
            <w:tcW w:w="1809" w:type="dxa"/>
            <w:gridSpan w:val="4"/>
          </w:tcPr>
          <w:p w:rsidR="00CF031C" w:rsidRDefault="00CF031C"/>
        </w:tc>
        <w:tc>
          <w:tcPr>
            <w:tcW w:w="1543" w:type="dxa"/>
          </w:tcPr>
          <w:p w:rsidR="00CF031C" w:rsidRDefault="00CF031C"/>
        </w:tc>
        <w:tc>
          <w:tcPr>
            <w:tcW w:w="2068" w:type="dxa"/>
          </w:tcPr>
          <w:p w:rsidR="00CF031C" w:rsidRDefault="00CF031C"/>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3692"/>
        <w:gridCol w:w="803"/>
        <w:gridCol w:w="1070"/>
        <w:gridCol w:w="3741"/>
        <w:gridCol w:w="968"/>
      </w:tblGrid>
      <w:tr w:rsidR="00CF031C">
        <w:trPr>
          <w:trHeight w:hRule="exact" w:val="416"/>
        </w:trPr>
        <w:tc>
          <w:tcPr>
            <w:tcW w:w="4692" w:type="dxa"/>
            <w:gridSpan w:val="2"/>
            <w:shd w:val="clear" w:color="C0C0C0" w:fill="FFFFFF"/>
            <w:tcMar>
              <w:left w:w="34" w:type="dxa"/>
              <w:right w:w="34" w:type="dxa"/>
            </w:tcMar>
          </w:tcPr>
          <w:p w:rsidR="00CF031C" w:rsidRDefault="00C046AA">
            <w:pPr>
              <w:spacing w:after="0" w:line="240" w:lineRule="auto"/>
              <w:rPr>
                <w:sz w:val="16"/>
                <w:szCs w:val="16"/>
              </w:rPr>
            </w:pPr>
            <w:r>
              <w:rPr>
                <w:rFonts w:ascii="Times New Roman" w:hAnsi="Times New Roman" w:cs="Times New Roman"/>
                <w:noProof/>
                <w:color w:val="000000"/>
                <w:sz w:val="19"/>
                <w:szCs w:val="19"/>
                <w:lang w:val="ru-RU" w:eastAsia="ru-RU"/>
              </w:rPr>
              <w:lastRenderedPageBreak/>
              <w:drawing>
                <wp:anchor distT="0" distB="0" distL="114300" distR="114300" simplePos="0" relativeHeight="251659264" behindDoc="0" locked="0" layoutInCell="1" allowOverlap="1" wp14:anchorId="4C10BD8D" wp14:editId="3944B140">
                  <wp:simplePos x="0" y="0"/>
                  <wp:positionH relativeFrom="column">
                    <wp:posOffset>-647519</wp:posOffset>
                  </wp:positionH>
                  <wp:positionV relativeFrom="paragraph">
                    <wp:posOffset>-301988</wp:posOffset>
                  </wp:positionV>
                  <wp:extent cx="7402286" cy="10266130"/>
                  <wp:effectExtent l="0" t="0" r="0" b="0"/>
                  <wp:wrapNone/>
                  <wp:docPr id="2" name="Рисунок 2" descr="Z:\ОПОП Магистратура Менеджмент\2019\Сканы\Сканы титулов РПД\Правовое обесп.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ПОП Магистратура Менеджмент\2019\Сканы\Сканы титулов РПД\Правовое обесп.2.jpe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03627" cy="10267990"/>
                          </a:xfrm>
                          <a:prstGeom prst="rect">
                            <a:avLst/>
                          </a:prstGeom>
                          <a:noFill/>
                          <a:ln>
                            <a:noFill/>
                          </a:ln>
                        </pic:spPr>
                      </pic:pic>
                    </a:graphicData>
                  </a:graphic>
                  <wp14:sizeRelH relativeFrom="page">
                    <wp14:pctWidth>0</wp14:pctWidth>
                  </wp14:sizeRelH>
                  <wp14:sizeRelV relativeFrom="page">
                    <wp14:pctHeight>0</wp14:pctHeight>
                  </wp14:sizeRelV>
                </wp:anchor>
              </w:drawing>
            </w:r>
            <w:r w:rsidR="00BA27F6">
              <w:rPr>
                <w:rFonts w:ascii="Times New Roman" w:hAnsi="Times New Roman" w:cs="Times New Roman"/>
                <w:color w:val="C0C0C0"/>
                <w:sz w:val="16"/>
                <w:szCs w:val="16"/>
              </w:rPr>
              <w:t>УП: 38.04.02 МЗМ-17,18.plx</w:t>
            </w:r>
          </w:p>
        </w:tc>
        <w:tc>
          <w:tcPr>
            <w:tcW w:w="1135" w:type="dxa"/>
          </w:tcPr>
          <w:p w:rsidR="00CF031C" w:rsidRDefault="00CF031C"/>
        </w:tc>
        <w:tc>
          <w:tcPr>
            <w:tcW w:w="3970"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2</w:t>
            </w:r>
          </w:p>
        </w:tc>
      </w:tr>
      <w:tr w:rsidR="00CF031C">
        <w:trPr>
          <w:trHeight w:hRule="exact" w:val="277"/>
        </w:trPr>
        <w:tc>
          <w:tcPr>
            <w:tcW w:w="3842" w:type="dxa"/>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Программу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составил</w:t>
            </w:r>
            <w:proofErr w:type="spellEnd"/>
            <w:r>
              <w:rPr>
                <w:rFonts w:ascii="Times New Roman" w:hAnsi="Times New Roman" w:cs="Times New Roman"/>
                <w:color w:val="000000"/>
                <w:sz w:val="19"/>
                <w:szCs w:val="19"/>
              </w:rPr>
              <w:t>(и):</w:t>
            </w:r>
          </w:p>
        </w:tc>
        <w:tc>
          <w:tcPr>
            <w:tcW w:w="852" w:type="dxa"/>
          </w:tcPr>
          <w:p w:rsidR="00CF031C" w:rsidRDefault="00CF031C"/>
        </w:tc>
        <w:tc>
          <w:tcPr>
            <w:tcW w:w="1135" w:type="dxa"/>
          </w:tcPr>
          <w:p w:rsidR="00CF031C" w:rsidRDefault="00CF031C"/>
        </w:tc>
        <w:tc>
          <w:tcPr>
            <w:tcW w:w="3970" w:type="dxa"/>
          </w:tcPr>
          <w:p w:rsidR="00CF031C" w:rsidRDefault="00CF031C"/>
        </w:tc>
        <w:tc>
          <w:tcPr>
            <w:tcW w:w="993" w:type="dxa"/>
          </w:tcPr>
          <w:p w:rsidR="00CF031C" w:rsidRDefault="00CF031C"/>
        </w:tc>
      </w:tr>
      <w:tr w:rsidR="00CF031C" w:rsidRPr="00C046AA">
        <w:trPr>
          <w:trHeight w:hRule="exact" w:val="277"/>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proofErr w:type="spellStart"/>
            <w:r w:rsidRPr="00BA27F6">
              <w:rPr>
                <w:rFonts w:ascii="Times New Roman" w:hAnsi="Times New Roman" w:cs="Times New Roman"/>
                <w:i/>
                <w:color w:val="000000"/>
                <w:sz w:val="19"/>
                <w:szCs w:val="19"/>
                <w:lang w:val="ru-RU"/>
              </w:rPr>
              <w:t>к.ю.н</w:t>
            </w:r>
            <w:proofErr w:type="spellEnd"/>
            <w:r w:rsidRPr="00BA27F6">
              <w:rPr>
                <w:rFonts w:ascii="Times New Roman" w:hAnsi="Times New Roman" w:cs="Times New Roman"/>
                <w:i/>
                <w:color w:val="000000"/>
                <w:sz w:val="19"/>
                <w:szCs w:val="19"/>
                <w:lang w:val="ru-RU"/>
              </w:rPr>
              <w:t xml:space="preserve">., доцент, </w:t>
            </w:r>
            <w:proofErr w:type="spellStart"/>
            <w:r w:rsidRPr="00BA27F6">
              <w:rPr>
                <w:rFonts w:ascii="Times New Roman" w:hAnsi="Times New Roman" w:cs="Times New Roman"/>
                <w:i/>
                <w:color w:val="000000"/>
                <w:sz w:val="19"/>
                <w:szCs w:val="19"/>
                <w:lang w:val="ru-RU"/>
              </w:rPr>
              <w:t>Гнетова</w:t>
            </w:r>
            <w:proofErr w:type="spellEnd"/>
            <w:r w:rsidRPr="00BA27F6">
              <w:rPr>
                <w:rFonts w:ascii="Times New Roman" w:hAnsi="Times New Roman" w:cs="Times New Roman"/>
                <w:i/>
                <w:color w:val="000000"/>
                <w:sz w:val="19"/>
                <w:szCs w:val="19"/>
                <w:lang w:val="ru-RU"/>
              </w:rPr>
              <w:t xml:space="preserve"> Л.</w:t>
            </w:r>
            <w:proofErr w:type="gramStart"/>
            <w:r w:rsidRPr="00BA27F6">
              <w:rPr>
                <w:rFonts w:ascii="Times New Roman" w:hAnsi="Times New Roman" w:cs="Times New Roman"/>
                <w:i/>
                <w:color w:val="000000"/>
                <w:sz w:val="19"/>
                <w:szCs w:val="19"/>
                <w:lang w:val="ru-RU"/>
              </w:rPr>
              <w:t>В</w:t>
            </w:r>
            <w:proofErr w:type="gramEnd"/>
            <w:r w:rsidRPr="00BA27F6">
              <w:rPr>
                <w:rFonts w:ascii="Times New Roman" w:hAnsi="Times New Roman" w:cs="Times New Roman"/>
                <w:i/>
                <w:color w:val="000000"/>
                <w:sz w:val="19"/>
                <w:szCs w:val="19"/>
                <w:lang w:val="ru-RU"/>
              </w:rPr>
              <w:t xml:space="preserve"> _________________</w:t>
            </w:r>
          </w:p>
        </w:tc>
      </w:tr>
      <w:tr w:rsidR="00CF031C" w:rsidRPr="00C046AA">
        <w:trPr>
          <w:trHeight w:hRule="exact" w:val="277"/>
        </w:trPr>
        <w:tc>
          <w:tcPr>
            <w:tcW w:w="3828" w:type="dxa"/>
          </w:tcPr>
          <w:p w:rsidR="00CF031C" w:rsidRPr="00BA27F6" w:rsidRDefault="00CF031C">
            <w:pPr>
              <w:rPr>
                <w:lang w:val="ru-RU"/>
              </w:rPr>
            </w:pPr>
          </w:p>
        </w:tc>
        <w:tc>
          <w:tcPr>
            <w:tcW w:w="852" w:type="dxa"/>
          </w:tcPr>
          <w:p w:rsidR="00CF031C" w:rsidRPr="00BA27F6" w:rsidRDefault="00CF031C">
            <w:pPr>
              <w:rPr>
                <w:lang w:val="ru-RU"/>
              </w:rPr>
            </w:pPr>
          </w:p>
        </w:tc>
        <w:tc>
          <w:tcPr>
            <w:tcW w:w="1135" w:type="dxa"/>
          </w:tcPr>
          <w:p w:rsidR="00CF031C" w:rsidRPr="00BA27F6" w:rsidRDefault="00CF031C">
            <w:pPr>
              <w:rPr>
                <w:lang w:val="ru-RU"/>
              </w:rPr>
            </w:pP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277"/>
        </w:trPr>
        <w:tc>
          <w:tcPr>
            <w:tcW w:w="3842" w:type="dxa"/>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Рецензент</w:t>
            </w:r>
            <w:proofErr w:type="spellEnd"/>
            <w:r>
              <w:rPr>
                <w:rFonts w:ascii="Times New Roman" w:hAnsi="Times New Roman" w:cs="Times New Roman"/>
                <w:color w:val="000000"/>
                <w:sz w:val="19"/>
                <w:szCs w:val="19"/>
              </w:rPr>
              <w:t>(ы):</w:t>
            </w:r>
          </w:p>
        </w:tc>
        <w:tc>
          <w:tcPr>
            <w:tcW w:w="852" w:type="dxa"/>
          </w:tcPr>
          <w:p w:rsidR="00CF031C" w:rsidRDefault="00CF031C"/>
        </w:tc>
        <w:tc>
          <w:tcPr>
            <w:tcW w:w="1135" w:type="dxa"/>
          </w:tcPr>
          <w:p w:rsidR="00CF031C" w:rsidRDefault="00CF031C"/>
        </w:tc>
        <w:tc>
          <w:tcPr>
            <w:tcW w:w="3970" w:type="dxa"/>
          </w:tcPr>
          <w:p w:rsidR="00CF031C" w:rsidRDefault="00CF031C"/>
        </w:tc>
        <w:tc>
          <w:tcPr>
            <w:tcW w:w="993" w:type="dxa"/>
          </w:tcPr>
          <w:p w:rsidR="00CF031C" w:rsidRDefault="00CF031C"/>
        </w:tc>
      </w:tr>
      <w:tr w:rsidR="00CF031C">
        <w:trPr>
          <w:trHeight w:hRule="exact" w:val="277"/>
        </w:trPr>
        <w:tc>
          <w:tcPr>
            <w:tcW w:w="10788" w:type="dxa"/>
            <w:gridSpan w:val="5"/>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i/>
                <w:color w:val="000000"/>
                <w:sz w:val="19"/>
                <w:szCs w:val="19"/>
              </w:rPr>
              <w:t>_________________</w:t>
            </w:r>
          </w:p>
        </w:tc>
      </w:tr>
      <w:tr w:rsidR="00CF031C">
        <w:trPr>
          <w:trHeight w:hRule="exact" w:val="1111"/>
        </w:trPr>
        <w:tc>
          <w:tcPr>
            <w:tcW w:w="3828" w:type="dxa"/>
          </w:tcPr>
          <w:p w:rsidR="00CF031C" w:rsidRDefault="00CF031C"/>
        </w:tc>
        <w:tc>
          <w:tcPr>
            <w:tcW w:w="852" w:type="dxa"/>
          </w:tcPr>
          <w:p w:rsidR="00CF031C" w:rsidRDefault="00CF031C"/>
        </w:tc>
        <w:tc>
          <w:tcPr>
            <w:tcW w:w="1135" w:type="dxa"/>
          </w:tcPr>
          <w:p w:rsidR="00CF031C" w:rsidRDefault="00CF031C"/>
        </w:tc>
        <w:tc>
          <w:tcPr>
            <w:tcW w:w="3970" w:type="dxa"/>
          </w:tcPr>
          <w:p w:rsidR="00CF031C" w:rsidRDefault="00CF031C"/>
        </w:tc>
        <w:tc>
          <w:tcPr>
            <w:tcW w:w="993" w:type="dxa"/>
          </w:tcPr>
          <w:p w:rsidR="00CF031C" w:rsidRDefault="00CF031C"/>
        </w:tc>
      </w:tr>
      <w:tr w:rsidR="00CF031C">
        <w:trPr>
          <w:trHeight w:hRule="exact" w:val="277"/>
        </w:trPr>
        <w:tc>
          <w:tcPr>
            <w:tcW w:w="5826" w:type="dxa"/>
            <w:gridSpan w:val="3"/>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Рабочая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программа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p>
        </w:tc>
        <w:tc>
          <w:tcPr>
            <w:tcW w:w="3970" w:type="dxa"/>
          </w:tcPr>
          <w:p w:rsidR="00CF031C" w:rsidRDefault="00CF031C"/>
        </w:tc>
        <w:tc>
          <w:tcPr>
            <w:tcW w:w="993" w:type="dxa"/>
          </w:tcPr>
          <w:p w:rsidR="00CF031C" w:rsidRDefault="00CF031C"/>
        </w:tc>
      </w:tr>
      <w:tr w:rsidR="00CF031C" w:rsidRPr="00C046AA">
        <w:trPr>
          <w:trHeight w:hRule="exact" w:val="277"/>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Правовое обеспечение инновационных технологий кадрового менеджмента</w:t>
            </w:r>
          </w:p>
        </w:tc>
      </w:tr>
      <w:tr w:rsidR="00CF031C" w:rsidRPr="00C046AA">
        <w:trPr>
          <w:trHeight w:hRule="exact" w:val="277"/>
        </w:trPr>
        <w:tc>
          <w:tcPr>
            <w:tcW w:w="3828" w:type="dxa"/>
          </w:tcPr>
          <w:p w:rsidR="00CF031C" w:rsidRPr="00BA27F6" w:rsidRDefault="00CF031C">
            <w:pPr>
              <w:rPr>
                <w:lang w:val="ru-RU"/>
              </w:rPr>
            </w:pPr>
          </w:p>
        </w:tc>
        <w:tc>
          <w:tcPr>
            <w:tcW w:w="852" w:type="dxa"/>
          </w:tcPr>
          <w:p w:rsidR="00CF031C" w:rsidRPr="00BA27F6" w:rsidRDefault="00CF031C">
            <w:pPr>
              <w:rPr>
                <w:lang w:val="ru-RU"/>
              </w:rPr>
            </w:pPr>
          </w:p>
        </w:tc>
        <w:tc>
          <w:tcPr>
            <w:tcW w:w="1135" w:type="dxa"/>
          </w:tcPr>
          <w:p w:rsidR="00CF031C" w:rsidRPr="00BA27F6" w:rsidRDefault="00CF031C">
            <w:pPr>
              <w:rPr>
                <w:lang w:val="ru-RU"/>
              </w:rPr>
            </w:pP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5826" w:type="dxa"/>
            <w:gridSpan w:val="3"/>
            <w:shd w:val="clear" w:color="000000" w:fill="FFFFFF"/>
            <w:tcMar>
              <w:left w:w="34" w:type="dxa"/>
              <w:right w:w="34" w:type="dxa"/>
            </w:tcMar>
          </w:tcPr>
          <w:p w:rsidR="00CF031C" w:rsidRPr="00BA27F6" w:rsidRDefault="00BA27F6">
            <w:pPr>
              <w:spacing w:after="0" w:line="240" w:lineRule="auto"/>
              <w:rPr>
                <w:sz w:val="19"/>
                <w:szCs w:val="19"/>
                <w:lang w:val="ru-RU"/>
              </w:rPr>
            </w:pPr>
            <w:proofErr w:type="gramStart"/>
            <w:r w:rsidRPr="00BA27F6">
              <w:rPr>
                <w:rFonts w:ascii="Times New Roman" w:hAnsi="Times New Roman" w:cs="Times New Roman"/>
                <w:color w:val="000000"/>
                <w:sz w:val="19"/>
                <w:szCs w:val="19"/>
                <w:lang w:val="ru-RU"/>
              </w:rPr>
              <w:t>разработана</w:t>
            </w:r>
            <w:proofErr w:type="gramEnd"/>
            <w:r w:rsidRPr="00BA27F6">
              <w:rPr>
                <w:rFonts w:ascii="Times New Roman" w:hAnsi="Times New Roman" w:cs="Times New Roman"/>
                <w:color w:val="000000"/>
                <w:sz w:val="19"/>
                <w:szCs w:val="19"/>
                <w:lang w:val="ru-RU"/>
              </w:rPr>
              <w:t xml:space="preserve"> в соответствии с ФГОС:</w:t>
            </w: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478"/>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Федеральный государственный образовательный стандарт высшего образования по направлению подготовки 38.04.02 МЕНЕДЖМЕНТ (уровень магистратуры) (приказ </w:t>
            </w:r>
            <w:proofErr w:type="spellStart"/>
            <w:r w:rsidRPr="00BA27F6">
              <w:rPr>
                <w:rFonts w:ascii="Times New Roman" w:hAnsi="Times New Roman" w:cs="Times New Roman"/>
                <w:color w:val="000000"/>
                <w:sz w:val="19"/>
                <w:szCs w:val="19"/>
                <w:lang w:val="ru-RU"/>
              </w:rPr>
              <w:t>Минобрнауки</w:t>
            </w:r>
            <w:proofErr w:type="spellEnd"/>
            <w:r w:rsidRPr="00BA27F6">
              <w:rPr>
                <w:rFonts w:ascii="Times New Roman" w:hAnsi="Times New Roman" w:cs="Times New Roman"/>
                <w:color w:val="000000"/>
                <w:sz w:val="19"/>
                <w:szCs w:val="19"/>
                <w:lang w:val="ru-RU"/>
              </w:rPr>
              <w:t xml:space="preserve"> России от 30.03.2015г. №322)</w:t>
            </w:r>
          </w:p>
        </w:tc>
      </w:tr>
      <w:tr w:rsidR="00CF031C" w:rsidRPr="00C046AA">
        <w:trPr>
          <w:trHeight w:hRule="exact" w:val="277"/>
        </w:trPr>
        <w:tc>
          <w:tcPr>
            <w:tcW w:w="3828" w:type="dxa"/>
          </w:tcPr>
          <w:p w:rsidR="00CF031C" w:rsidRPr="00BA27F6" w:rsidRDefault="00CF031C">
            <w:pPr>
              <w:rPr>
                <w:lang w:val="ru-RU"/>
              </w:rPr>
            </w:pPr>
          </w:p>
        </w:tc>
        <w:tc>
          <w:tcPr>
            <w:tcW w:w="852" w:type="dxa"/>
          </w:tcPr>
          <w:p w:rsidR="00CF031C" w:rsidRPr="00BA27F6" w:rsidRDefault="00CF031C">
            <w:pPr>
              <w:rPr>
                <w:lang w:val="ru-RU"/>
              </w:rPr>
            </w:pPr>
          </w:p>
        </w:tc>
        <w:tc>
          <w:tcPr>
            <w:tcW w:w="1135" w:type="dxa"/>
          </w:tcPr>
          <w:p w:rsidR="00CF031C" w:rsidRPr="00BA27F6" w:rsidRDefault="00CF031C">
            <w:pPr>
              <w:rPr>
                <w:lang w:val="ru-RU"/>
              </w:rPr>
            </w:pP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5826" w:type="dxa"/>
            <w:gridSpan w:val="3"/>
            <w:shd w:val="clear" w:color="000000" w:fill="FFFFFF"/>
            <w:tcMar>
              <w:left w:w="34" w:type="dxa"/>
              <w:right w:w="34" w:type="dxa"/>
            </w:tcMar>
          </w:tcPr>
          <w:p w:rsidR="00CF031C" w:rsidRPr="00BA27F6" w:rsidRDefault="00BA27F6">
            <w:pPr>
              <w:spacing w:after="0" w:line="240" w:lineRule="auto"/>
              <w:rPr>
                <w:sz w:val="19"/>
                <w:szCs w:val="19"/>
                <w:lang w:val="ru-RU"/>
              </w:rPr>
            </w:pPr>
            <w:proofErr w:type="gramStart"/>
            <w:r w:rsidRPr="00BA27F6">
              <w:rPr>
                <w:rFonts w:ascii="Times New Roman" w:hAnsi="Times New Roman" w:cs="Times New Roman"/>
                <w:color w:val="000000"/>
                <w:sz w:val="19"/>
                <w:szCs w:val="19"/>
                <w:lang w:val="ru-RU"/>
              </w:rPr>
              <w:t>составлена</w:t>
            </w:r>
            <w:proofErr w:type="gramEnd"/>
            <w:r w:rsidRPr="00BA27F6">
              <w:rPr>
                <w:rFonts w:ascii="Times New Roman" w:hAnsi="Times New Roman" w:cs="Times New Roman"/>
                <w:color w:val="000000"/>
                <w:sz w:val="19"/>
                <w:szCs w:val="19"/>
                <w:lang w:val="ru-RU"/>
              </w:rPr>
              <w:t xml:space="preserve"> на основании учебного плана:</w:t>
            </w: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478"/>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Направление подготовки 38.04.02 Менеджмент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Профиль подготовки "Инновационные технологии в кадровом менеджменте"</w:t>
            </w:r>
          </w:p>
        </w:tc>
      </w:tr>
      <w:tr w:rsidR="00CF031C" w:rsidRPr="00C046AA">
        <w:trPr>
          <w:trHeight w:hRule="exact" w:val="416"/>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утвержденного учёным советом вуза от 30.08.2017 протокол № 13.</w:t>
            </w:r>
          </w:p>
        </w:tc>
      </w:tr>
      <w:tr w:rsidR="00CF031C" w:rsidRPr="00C046AA">
        <w:trPr>
          <w:trHeight w:hRule="exact" w:val="555"/>
        </w:trPr>
        <w:tc>
          <w:tcPr>
            <w:tcW w:w="3828" w:type="dxa"/>
          </w:tcPr>
          <w:p w:rsidR="00CF031C" w:rsidRPr="00BA27F6" w:rsidRDefault="00CF031C">
            <w:pPr>
              <w:rPr>
                <w:lang w:val="ru-RU"/>
              </w:rPr>
            </w:pPr>
          </w:p>
        </w:tc>
        <w:tc>
          <w:tcPr>
            <w:tcW w:w="852" w:type="dxa"/>
          </w:tcPr>
          <w:p w:rsidR="00CF031C" w:rsidRPr="00BA27F6" w:rsidRDefault="00CF031C">
            <w:pPr>
              <w:rPr>
                <w:lang w:val="ru-RU"/>
              </w:rPr>
            </w:pPr>
          </w:p>
        </w:tc>
        <w:tc>
          <w:tcPr>
            <w:tcW w:w="1135" w:type="dxa"/>
          </w:tcPr>
          <w:p w:rsidR="00CF031C" w:rsidRPr="00BA27F6" w:rsidRDefault="00CF031C">
            <w:pPr>
              <w:rPr>
                <w:lang w:val="ru-RU"/>
              </w:rPr>
            </w:pPr>
          </w:p>
        </w:tc>
        <w:tc>
          <w:tcPr>
            <w:tcW w:w="3970"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Рабочая программа одобрена на заседании кафедры</w:t>
            </w:r>
          </w:p>
        </w:tc>
      </w:tr>
      <w:tr w:rsidR="00CF031C">
        <w:trPr>
          <w:trHeight w:hRule="exact" w:val="277"/>
        </w:trPr>
        <w:tc>
          <w:tcPr>
            <w:tcW w:w="10788" w:type="dxa"/>
            <w:gridSpan w:val="5"/>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Инновационных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технологий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менеджмента</w:t>
            </w:r>
            <w:proofErr w:type="spellEnd"/>
          </w:p>
        </w:tc>
      </w:tr>
      <w:tr w:rsidR="00CF031C">
        <w:trPr>
          <w:trHeight w:hRule="exact" w:val="277"/>
        </w:trPr>
        <w:tc>
          <w:tcPr>
            <w:tcW w:w="3828" w:type="dxa"/>
          </w:tcPr>
          <w:p w:rsidR="00CF031C" w:rsidRDefault="00CF031C"/>
        </w:tc>
        <w:tc>
          <w:tcPr>
            <w:tcW w:w="852" w:type="dxa"/>
          </w:tcPr>
          <w:p w:rsidR="00CF031C" w:rsidRDefault="00CF031C"/>
        </w:tc>
        <w:tc>
          <w:tcPr>
            <w:tcW w:w="1135" w:type="dxa"/>
          </w:tcPr>
          <w:p w:rsidR="00CF031C" w:rsidRDefault="00CF031C"/>
        </w:tc>
        <w:tc>
          <w:tcPr>
            <w:tcW w:w="3970" w:type="dxa"/>
          </w:tcPr>
          <w:p w:rsidR="00CF031C" w:rsidRDefault="00CF031C"/>
        </w:tc>
        <w:tc>
          <w:tcPr>
            <w:tcW w:w="993" w:type="dxa"/>
          </w:tcPr>
          <w:p w:rsidR="00CF031C" w:rsidRDefault="00CF031C"/>
        </w:tc>
      </w:tr>
      <w:tr w:rsidR="00CF031C" w:rsidRPr="00C046AA">
        <w:trPr>
          <w:trHeight w:hRule="exact" w:val="697"/>
        </w:trPr>
        <w:tc>
          <w:tcPr>
            <w:tcW w:w="10788"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Протокол от __ __________ 2017 г.  №  __</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Срок действия программы: 2017-2022 </w:t>
            </w:r>
            <w:proofErr w:type="spellStart"/>
            <w:r w:rsidRPr="00BA27F6">
              <w:rPr>
                <w:rFonts w:ascii="Times New Roman" w:hAnsi="Times New Roman" w:cs="Times New Roman"/>
                <w:color w:val="000000"/>
                <w:sz w:val="19"/>
                <w:szCs w:val="19"/>
                <w:lang w:val="ru-RU"/>
              </w:rPr>
              <w:t>уч.г</w:t>
            </w:r>
            <w:proofErr w:type="spellEnd"/>
            <w:r w:rsidRPr="00BA27F6">
              <w:rPr>
                <w:rFonts w:ascii="Times New Roman" w:hAnsi="Times New Roman" w:cs="Times New Roman"/>
                <w:color w:val="000000"/>
                <w:sz w:val="19"/>
                <w:szCs w:val="19"/>
                <w:lang w:val="ru-RU"/>
              </w:rPr>
              <w:t>.</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Зав. кафедрой к.э.н., доцент Егоров Евгений Евгеньевич</w:t>
            </w:r>
          </w:p>
        </w:tc>
      </w:tr>
    </w:tbl>
    <w:p w:rsidR="00CF031C" w:rsidRPr="00BA27F6" w:rsidRDefault="00BA27F6">
      <w:pPr>
        <w:rPr>
          <w:sz w:val="0"/>
          <w:szCs w:val="0"/>
          <w:lang w:val="ru-RU"/>
        </w:rPr>
      </w:pPr>
      <w:r w:rsidRPr="00BA27F6">
        <w:rPr>
          <w:lang w:val="ru-RU"/>
        </w:rPr>
        <w:br w:type="page"/>
      </w:r>
    </w:p>
    <w:tbl>
      <w:tblPr>
        <w:tblW w:w="0" w:type="auto"/>
        <w:tblCellMar>
          <w:left w:w="0" w:type="dxa"/>
          <w:right w:w="0" w:type="dxa"/>
        </w:tblCellMar>
        <w:tblLook w:val="04A0" w:firstRow="1" w:lastRow="0" w:firstColumn="1" w:lastColumn="0" w:noHBand="0" w:noVBand="1"/>
      </w:tblPr>
      <w:tblGrid>
        <w:gridCol w:w="4473"/>
        <w:gridCol w:w="394"/>
        <w:gridCol w:w="1113"/>
        <w:gridCol w:w="834"/>
        <w:gridCol w:w="948"/>
        <w:gridCol w:w="1561"/>
        <w:gridCol w:w="951"/>
      </w:tblGrid>
      <w:tr w:rsidR="00CF031C">
        <w:trPr>
          <w:trHeight w:hRule="exact" w:val="416"/>
        </w:trPr>
        <w:tc>
          <w:tcPr>
            <w:tcW w:w="4692" w:type="dxa"/>
            <w:shd w:val="clear" w:color="C0C0C0" w:fill="FFFFFF"/>
            <w:tcMar>
              <w:left w:w="34" w:type="dxa"/>
              <w:right w:w="34" w:type="dxa"/>
            </w:tcMar>
          </w:tcPr>
          <w:p w:rsidR="00CF031C" w:rsidRDefault="00C046AA">
            <w:pPr>
              <w:spacing w:after="0" w:line="240" w:lineRule="auto"/>
              <w:rPr>
                <w:sz w:val="16"/>
                <w:szCs w:val="16"/>
              </w:rPr>
            </w:pPr>
            <w:bookmarkStart w:id="0" w:name="_GoBack"/>
            <w:r>
              <w:rPr>
                <w:rFonts w:ascii="Times New Roman" w:hAnsi="Times New Roman" w:cs="Times New Roman"/>
                <w:b/>
                <w:noProof/>
                <w:color w:val="000000"/>
                <w:sz w:val="19"/>
                <w:szCs w:val="19"/>
                <w:lang w:val="ru-RU" w:eastAsia="ru-RU"/>
              </w:rPr>
              <w:lastRenderedPageBreak/>
              <w:drawing>
                <wp:anchor distT="0" distB="0" distL="114300" distR="114300" simplePos="0" relativeHeight="251660288" behindDoc="0" locked="0" layoutInCell="1" allowOverlap="1" wp14:anchorId="7AF2906C" wp14:editId="469B8654">
                  <wp:simplePos x="0" y="0"/>
                  <wp:positionH relativeFrom="column">
                    <wp:posOffset>-618490</wp:posOffset>
                  </wp:positionH>
                  <wp:positionV relativeFrom="paragraph">
                    <wp:posOffset>-258445</wp:posOffset>
                  </wp:positionV>
                  <wp:extent cx="7402286" cy="10265678"/>
                  <wp:effectExtent l="0" t="0" r="0" b="0"/>
                  <wp:wrapNone/>
                  <wp:docPr id="3" name="Рисунок 3" descr="Z:\ОПОП Магистратура Менеджмент\2019\Сканы\Сканы титулов РПД\Правовое обесп.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ОПОП Магистратура Менеджмент\2019\Сканы\Сканы титулов РПД\Правовое обесп.3.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402142" cy="10265479"/>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BA27F6">
              <w:rPr>
                <w:rFonts w:ascii="Times New Roman" w:hAnsi="Times New Roman" w:cs="Times New Roman"/>
                <w:color w:val="C0C0C0"/>
                <w:sz w:val="16"/>
                <w:szCs w:val="16"/>
              </w:rPr>
              <w:t>УП: 38.04.02 МЗМ-17,18.plx</w:t>
            </w:r>
          </w:p>
        </w:tc>
        <w:tc>
          <w:tcPr>
            <w:tcW w:w="426" w:type="dxa"/>
          </w:tcPr>
          <w:p w:rsidR="00CF031C" w:rsidRDefault="00CF031C"/>
        </w:tc>
        <w:tc>
          <w:tcPr>
            <w:tcW w:w="1135" w:type="dxa"/>
          </w:tcPr>
          <w:p w:rsidR="00CF031C" w:rsidRDefault="00CF031C"/>
        </w:tc>
        <w:tc>
          <w:tcPr>
            <w:tcW w:w="852" w:type="dxa"/>
          </w:tcPr>
          <w:p w:rsidR="00CF031C" w:rsidRDefault="00CF031C"/>
        </w:tc>
        <w:tc>
          <w:tcPr>
            <w:tcW w:w="993" w:type="dxa"/>
          </w:tcPr>
          <w:p w:rsidR="00CF031C" w:rsidRDefault="00CF031C"/>
        </w:tc>
        <w:tc>
          <w:tcPr>
            <w:tcW w:w="1702"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3</w:t>
            </w:r>
          </w:p>
        </w:tc>
      </w:tr>
      <w:tr w:rsidR="00CF031C">
        <w:trPr>
          <w:trHeight w:hRule="exact" w:val="277"/>
        </w:trPr>
        <w:tc>
          <w:tcPr>
            <w:tcW w:w="4679" w:type="dxa"/>
          </w:tcPr>
          <w:p w:rsidR="00CF031C" w:rsidRDefault="00CF031C"/>
        </w:tc>
        <w:tc>
          <w:tcPr>
            <w:tcW w:w="426" w:type="dxa"/>
          </w:tcPr>
          <w:p w:rsidR="00CF031C" w:rsidRDefault="00CF031C"/>
        </w:tc>
        <w:tc>
          <w:tcPr>
            <w:tcW w:w="1135" w:type="dxa"/>
          </w:tcPr>
          <w:p w:rsidR="00CF031C" w:rsidRDefault="00CF031C"/>
        </w:tc>
        <w:tc>
          <w:tcPr>
            <w:tcW w:w="852" w:type="dxa"/>
          </w:tcPr>
          <w:p w:rsidR="00CF031C" w:rsidRDefault="00CF031C"/>
        </w:tc>
        <w:tc>
          <w:tcPr>
            <w:tcW w:w="993" w:type="dxa"/>
          </w:tcPr>
          <w:p w:rsidR="00CF031C" w:rsidRDefault="00CF031C"/>
        </w:tc>
        <w:tc>
          <w:tcPr>
            <w:tcW w:w="1702" w:type="dxa"/>
          </w:tcPr>
          <w:p w:rsidR="00CF031C" w:rsidRDefault="00CF031C"/>
        </w:tc>
        <w:tc>
          <w:tcPr>
            <w:tcW w:w="993" w:type="dxa"/>
          </w:tcPr>
          <w:p w:rsidR="00CF031C" w:rsidRDefault="00CF031C"/>
        </w:tc>
      </w:tr>
      <w:tr w:rsidR="00CF031C" w:rsidRPr="00C046AA">
        <w:trPr>
          <w:trHeight w:hRule="exact" w:val="277"/>
        </w:trPr>
        <w:tc>
          <w:tcPr>
            <w:tcW w:w="10788" w:type="dxa"/>
            <w:gridSpan w:val="7"/>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Визирование РПД для исполнения в очередном учебном году</w:t>
            </w: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УТВЕРЖДАЮ</w:t>
            </w:r>
          </w:p>
        </w:tc>
      </w:tr>
      <w:tr w:rsidR="00CF031C" w:rsidRPr="00C046AA">
        <w:trPr>
          <w:trHeight w:hRule="exact" w:val="416"/>
        </w:trPr>
        <w:tc>
          <w:tcPr>
            <w:tcW w:w="5118" w:type="dxa"/>
            <w:gridSpan w:val="2"/>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________________ </w:t>
            </w:r>
            <w:proofErr w:type="spellStart"/>
            <w:r w:rsidRPr="00BA27F6">
              <w:rPr>
                <w:rFonts w:ascii="Times New Roman" w:hAnsi="Times New Roman" w:cs="Times New Roman"/>
                <w:color w:val="000000"/>
                <w:sz w:val="19"/>
                <w:szCs w:val="19"/>
                <w:lang w:val="ru-RU"/>
              </w:rPr>
              <w:t>д.п.н.</w:t>
            </w:r>
            <w:proofErr w:type="gramStart"/>
            <w:r w:rsidRPr="00BA27F6">
              <w:rPr>
                <w:rFonts w:ascii="Times New Roman" w:hAnsi="Times New Roman" w:cs="Times New Roman"/>
                <w:color w:val="000000"/>
                <w:sz w:val="19"/>
                <w:szCs w:val="19"/>
                <w:lang w:val="ru-RU"/>
              </w:rPr>
              <w:t>,п</w:t>
            </w:r>
            <w:proofErr w:type="gramEnd"/>
            <w:r w:rsidRPr="00BA27F6">
              <w:rPr>
                <w:rFonts w:ascii="Times New Roman" w:hAnsi="Times New Roman" w:cs="Times New Roman"/>
                <w:color w:val="000000"/>
                <w:sz w:val="19"/>
                <w:szCs w:val="19"/>
                <w:lang w:val="ru-RU"/>
              </w:rPr>
              <w:t>рофессор</w:t>
            </w:r>
            <w:proofErr w:type="spellEnd"/>
            <w:r w:rsidRPr="00BA27F6">
              <w:rPr>
                <w:rFonts w:ascii="Times New Roman" w:hAnsi="Times New Roman" w:cs="Times New Roman"/>
                <w:color w:val="000000"/>
                <w:sz w:val="19"/>
                <w:szCs w:val="19"/>
                <w:lang w:val="ru-RU"/>
              </w:rPr>
              <w:t xml:space="preserve"> Г.А. </w:t>
            </w:r>
            <w:proofErr w:type="spellStart"/>
            <w:r w:rsidRPr="00BA27F6">
              <w:rPr>
                <w:rFonts w:ascii="Times New Roman" w:hAnsi="Times New Roman" w:cs="Times New Roman"/>
                <w:color w:val="000000"/>
                <w:sz w:val="19"/>
                <w:szCs w:val="19"/>
                <w:lang w:val="ru-RU"/>
              </w:rPr>
              <w:t>Папуткова</w:t>
            </w:r>
            <w:proofErr w:type="spellEnd"/>
          </w:p>
        </w:tc>
        <w:tc>
          <w:tcPr>
            <w:tcW w:w="1135" w:type="dxa"/>
          </w:tcPr>
          <w:p w:rsidR="00CF031C" w:rsidRPr="00BA27F6" w:rsidRDefault="00CF031C">
            <w:pPr>
              <w:rPr>
                <w:lang w:val="ru-RU"/>
              </w:rPr>
            </w:pPr>
          </w:p>
        </w:tc>
        <w:tc>
          <w:tcPr>
            <w:tcW w:w="852" w:type="dxa"/>
          </w:tcPr>
          <w:p w:rsidR="00CF031C" w:rsidRPr="00BA27F6" w:rsidRDefault="00CF031C">
            <w:pPr>
              <w:rPr>
                <w:lang w:val="ru-RU"/>
              </w:rPr>
            </w:pPr>
          </w:p>
        </w:tc>
        <w:tc>
          <w:tcPr>
            <w:tcW w:w="99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2018 г.</w:t>
            </w:r>
          </w:p>
        </w:tc>
      </w:tr>
      <w:tr w:rsidR="00CF031C" w:rsidRPr="00C046AA">
        <w:trPr>
          <w:trHeight w:hRule="exact" w:val="416"/>
        </w:trPr>
        <w:tc>
          <w:tcPr>
            <w:tcW w:w="10788" w:type="dxa"/>
            <w:gridSpan w:val="7"/>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BA27F6">
              <w:rPr>
                <w:rFonts w:ascii="Times New Roman" w:hAnsi="Times New Roman" w:cs="Times New Roman"/>
                <w:color w:val="000000"/>
                <w:sz w:val="19"/>
                <w:szCs w:val="19"/>
                <w:lang w:val="ru-RU"/>
              </w:rPr>
              <w:t>для</w:t>
            </w:r>
            <w:proofErr w:type="gramEnd"/>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исполнения в 2018-2019 учебном году на заседании кафедры</w:t>
            </w: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Инновационных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технологий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менеджмента</w:t>
            </w:r>
            <w:proofErr w:type="spellEnd"/>
          </w:p>
        </w:tc>
      </w:tr>
      <w:tr w:rsidR="00CF031C" w:rsidRPr="00C046AA">
        <w:trPr>
          <w:trHeight w:hRule="exact" w:val="416"/>
        </w:trPr>
        <w:tc>
          <w:tcPr>
            <w:tcW w:w="10788" w:type="dxa"/>
            <w:gridSpan w:val="7"/>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Протокол от  __ __________ 2018 г.  №  __</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Зав. кафедрой к.э.н., доцент Егоров Евгений Евгеньевич</w:t>
            </w: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СОГЛАСОВАНО</w:t>
            </w:r>
          </w:p>
        </w:tc>
      </w:tr>
      <w:tr w:rsidR="00CF031C" w:rsidRPr="00C046AA">
        <w:trPr>
          <w:trHeight w:hRule="exact" w:val="416"/>
        </w:trPr>
        <w:tc>
          <w:tcPr>
            <w:tcW w:w="5118" w:type="dxa"/>
            <w:gridSpan w:val="2"/>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2991" w:type="dxa"/>
            <w:gridSpan w:val="3"/>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Начальник отдела управления образовательными программами</w:t>
            </w: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305"/>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2018 г.</w:t>
            </w:r>
          </w:p>
        </w:tc>
      </w:tr>
      <w:tr w:rsidR="00CF031C" w:rsidRPr="00C046AA">
        <w:trPr>
          <w:trHeight w:hRule="exact" w:val="388"/>
        </w:trPr>
        <w:tc>
          <w:tcPr>
            <w:tcW w:w="10788" w:type="dxa"/>
            <w:gridSpan w:val="7"/>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Визирование РПД для исполнения в очередном учебном году</w:t>
            </w:r>
          </w:p>
        </w:tc>
      </w:tr>
      <w:tr w:rsidR="00CF031C">
        <w:trPr>
          <w:trHeight w:hRule="exact" w:val="277"/>
        </w:trPr>
        <w:tc>
          <w:tcPr>
            <w:tcW w:w="5118" w:type="dxa"/>
            <w:gridSpan w:val="2"/>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УТВЕРЖДАЮ</w:t>
            </w:r>
          </w:p>
        </w:tc>
      </w:tr>
      <w:tr w:rsidR="00CF031C" w:rsidRPr="00C046AA">
        <w:trPr>
          <w:trHeight w:hRule="exact" w:val="277"/>
        </w:trPr>
        <w:tc>
          <w:tcPr>
            <w:tcW w:w="5118" w:type="dxa"/>
            <w:gridSpan w:val="2"/>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________________ </w:t>
            </w:r>
            <w:proofErr w:type="spellStart"/>
            <w:r w:rsidRPr="00BA27F6">
              <w:rPr>
                <w:rFonts w:ascii="Times New Roman" w:hAnsi="Times New Roman" w:cs="Times New Roman"/>
                <w:color w:val="000000"/>
                <w:sz w:val="19"/>
                <w:szCs w:val="19"/>
                <w:lang w:val="ru-RU"/>
              </w:rPr>
              <w:t>д.п.н.</w:t>
            </w:r>
            <w:proofErr w:type="gramStart"/>
            <w:r w:rsidRPr="00BA27F6">
              <w:rPr>
                <w:rFonts w:ascii="Times New Roman" w:hAnsi="Times New Roman" w:cs="Times New Roman"/>
                <w:color w:val="000000"/>
                <w:sz w:val="19"/>
                <w:szCs w:val="19"/>
                <w:lang w:val="ru-RU"/>
              </w:rPr>
              <w:t>,п</w:t>
            </w:r>
            <w:proofErr w:type="gramEnd"/>
            <w:r w:rsidRPr="00BA27F6">
              <w:rPr>
                <w:rFonts w:ascii="Times New Roman" w:hAnsi="Times New Roman" w:cs="Times New Roman"/>
                <w:color w:val="000000"/>
                <w:sz w:val="19"/>
                <w:szCs w:val="19"/>
                <w:lang w:val="ru-RU"/>
              </w:rPr>
              <w:t>рофессор</w:t>
            </w:r>
            <w:proofErr w:type="spellEnd"/>
            <w:r w:rsidRPr="00BA27F6">
              <w:rPr>
                <w:rFonts w:ascii="Times New Roman" w:hAnsi="Times New Roman" w:cs="Times New Roman"/>
                <w:color w:val="000000"/>
                <w:sz w:val="19"/>
                <w:szCs w:val="19"/>
                <w:lang w:val="ru-RU"/>
              </w:rPr>
              <w:t xml:space="preserve"> Г.А. </w:t>
            </w:r>
            <w:proofErr w:type="spellStart"/>
            <w:r w:rsidRPr="00BA27F6">
              <w:rPr>
                <w:rFonts w:ascii="Times New Roman" w:hAnsi="Times New Roman" w:cs="Times New Roman"/>
                <w:color w:val="000000"/>
                <w:sz w:val="19"/>
                <w:szCs w:val="19"/>
                <w:lang w:val="ru-RU"/>
              </w:rPr>
              <w:t>Папуткова</w:t>
            </w:r>
            <w:proofErr w:type="spellEnd"/>
          </w:p>
        </w:tc>
        <w:tc>
          <w:tcPr>
            <w:tcW w:w="1135" w:type="dxa"/>
          </w:tcPr>
          <w:p w:rsidR="00CF031C" w:rsidRPr="00BA27F6" w:rsidRDefault="00CF031C">
            <w:pPr>
              <w:rPr>
                <w:lang w:val="ru-RU"/>
              </w:rPr>
            </w:pPr>
          </w:p>
        </w:tc>
        <w:tc>
          <w:tcPr>
            <w:tcW w:w="852" w:type="dxa"/>
          </w:tcPr>
          <w:p w:rsidR="00CF031C" w:rsidRPr="00BA27F6" w:rsidRDefault="00CF031C">
            <w:pPr>
              <w:rPr>
                <w:lang w:val="ru-RU"/>
              </w:rPr>
            </w:pPr>
          </w:p>
        </w:tc>
        <w:tc>
          <w:tcPr>
            <w:tcW w:w="99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2019 г.</w:t>
            </w:r>
          </w:p>
        </w:tc>
      </w:tr>
      <w:tr w:rsidR="00CF031C" w:rsidRPr="00C046AA">
        <w:trPr>
          <w:trHeight w:hRule="exact" w:val="416"/>
        </w:trPr>
        <w:tc>
          <w:tcPr>
            <w:tcW w:w="10788" w:type="dxa"/>
            <w:gridSpan w:val="7"/>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BA27F6">
              <w:rPr>
                <w:rFonts w:ascii="Times New Roman" w:hAnsi="Times New Roman" w:cs="Times New Roman"/>
                <w:color w:val="000000"/>
                <w:sz w:val="19"/>
                <w:szCs w:val="19"/>
                <w:lang w:val="ru-RU"/>
              </w:rPr>
              <w:t>для</w:t>
            </w:r>
            <w:proofErr w:type="gramEnd"/>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исполнения в 2019-2020 учебном году на заседании кафедры</w:t>
            </w: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Инновационных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технологий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менеджмента</w:t>
            </w:r>
            <w:proofErr w:type="spellEnd"/>
          </w:p>
        </w:tc>
      </w:tr>
      <w:tr w:rsidR="00CF031C" w:rsidRPr="00C046AA">
        <w:trPr>
          <w:trHeight w:hRule="exact" w:val="416"/>
        </w:trPr>
        <w:tc>
          <w:tcPr>
            <w:tcW w:w="8094"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Протокол от  __ __________ 2019 г.  №  __</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Зав. кафедрой к.э.н., доцент Егоров Евгений Евгеньевич</w:t>
            </w: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СОГЛАСОВАНО</w:t>
            </w:r>
          </w:p>
        </w:tc>
      </w:tr>
      <w:tr w:rsidR="00CF031C" w:rsidRPr="00C046AA">
        <w:trPr>
          <w:trHeight w:hRule="exact" w:val="416"/>
        </w:trPr>
        <w:tc>
          <w:tcPr>
            <w:tcW w:w="5118" w:type="dxa"/>
            <w:gridSpan w:val="2"/>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2991" w:type="dxa"/>
            <w:gridSpan w:val="3"/>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Начальник отдела управления образовательными программами</w:t>
            </w: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305"/>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2019 г.</w:t>
            </w:r>
          </w:p>
        </w:tc>
      </w:tr>
      <w:tr w:rsidR="00CF031C" w:rsidRPr="00C046AA">
        <w:trPr>
          <w:trHeight w:hRule="exact" w:val="388"/>
        </w:trPr>
        <w:tc>
          <w:tcPr>
            <w:tcW w:w="10788" w:type="dxa"/>
            <w:gridSpan w:val="7"/>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Визирование РПД для исполнения в очередном учебном году</w:t>
            </w:r>
          </w:p>
        </w:tc>
      </w:tr>
      <w:tr w:rsidR="00CF031C">
        <w:trPr>
          <w:trHeight w:hRule="exact" w:val="277"/>
        </w:trPr>
        <w:tc>
          <w:tcPr>
            <w:tcW w:w="5118" w:type="dxa"/>
            <w:gridSpan w:val="2"/>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УТВЕРЖДАЮ</w:t>
            </w:r>
          </w:p>
        </w:tc>
      </w:tr>
      <w:tr w:rsidR="00CF031C" w:rsidRPr="00C046AA">
        <w:trPr>
          <w:trHeight w:hRule="exact" w:val="416"/>
        </w:trPr>
        <w:tc>
          <w:tcPr>
            <w:tcW w:w="5118" w:type="dxa"/>
            <w:gridSpan w:val="2"/>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________________ </w:t>
            </w:r>
            <w:proofErr w:type="spellStart"/>
            <w:r w:rsidRPr="00BA27F6">
              <w:rPr>
                <w:rFonts w:ascii="Times New Roman" w:hAnsi="Times New Roman" w:cs="Times New Roman"/>
                <w:color w:val="000000"/>
                <w:sz w:val="19"/>
                <w:szCs w:val="19"/>
                <w:lang w:val="ru-RU"/>
              </w:rPr>
              <w:t>д.п.н.</w:t>
            </w:r>
            <w:proofErr w:type="gramStart"/>
            <w:r w:rsidRPr="00BA27F6">
              <w:rPr>
                <w:rFonts w:ascii="Times New Roman" w:hAnsi="Times New Roman" w:cs="Times New Roman"/>
                <w:color w:val="000000"/>
                <w:sz w:val="19"/>
                <w:szCs w:val="19"/>
                <w:lang w:val="ru-RU"/>
              </w:rPr>
              <w:t>,п</w:t>
            </w:r>
            <w:proofErr w:type="gramEnd"/>
            <w:r w:rsidRPr="00BA27F6">
              <w:rPr>
                <w:rFonts w:ascii="Times New Roman" w:hAnsi="Times New Roman" w:cs="Times New Roman"/>
                <w:color w:val="000000"/>
                <w:sz w:val="19"/>
                <w:szCs w:val="19"/>
                <w:lang w:val="ru-RU"/>
              </w:rPr>
              <w:t>рофессор</w:t>
            </w:r>
            <w:proofErr w:type="spellEnd"/>
            <w:r w:rsidRPr="00BA27F6">
              <w:rPr>
                <w:rFonts w:ascii="Times New Roman" w:hAnsi="Times New Roman" w:cs="Times New Roman"/>
                <w:color w:val="000000"/>
                <w:sz w:val="19"/>
                <w:szCs w:val="19"/>
                <w:lang w:val="ru-RU"/>
              </w:rPr>
              <w:t xml:space="preserve"> Г.А. </w:t>
            </w:r>
            <w:proofErr w:type="spellStart"/>
            <w:r w:rsidRPr="00BA27F6">
              <w:rPr>
                <w:rFonts w:ascii="Times New Roman" w:hAnsi="Times New Roman" w:cs="Times New Roman"/>
                <w:color w:val="000000"/>
                <w:sz w:val="19"/>
                <w:szCs w:val="19"/>
                <w:lang w:val="ru-RU"/>
              </w:rPr>
              <w:t>Папуткова</w:t>
            </w:r>
            <w:proofErr w:type="spellEnd"/>
          </w:p>
        </w:tc>
        <w:tc>
          <w:tcPr>
            <w:tcW w:w="1135" w:type="dxa"/>
          </w:tcPr>
          <w:p w:rsidR="00CF031C" w:rsidRPr="00BA27F6" w:rsidRDefault="00CF031C">
            <w:pPr>
              <w:rPr>
                <w:lang w:val="ru-RU"/>
              </w:rPr>
            </w:pPr>
          </w:p>
        </w:tc>
        <w:tc>
          <w:tcPr>
            <w:tcW w:w="852" w:type="dxa"/>
          </w:tcPr>
          <w:p w:rsidR="00CF031C" w:rsidRPr="00BA27F6" w:rsidRDefault="00CF031C">
            <w:pPr>
              <w:rPr>
                <w:lang w:val="ru-RU"/>
              </w:rPr>
            </w:pPr>
          </w:p>
        </w:tc>
        <w:tc>
          <w:tcPr>
            <w:tcW w:w="99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2020 г.</w:t>
            </w:r>
          </w:p>
        </w:tc>
      </w:tr>
      <w:tr w:rsidR="00CF031C" w:rsidRPr="00C046AA">
        <w:trPr>
          <w:trHeight w:hRule="exact" w:val="416"/>
        </w:trPr>
        <w:tc>
          <w:tcPr>
            <w:tcW w:w="10788" w:type="dxa"/>
            <w:gridSpan w:val="7"/>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BA27F6">
              <w:rPr>
                <w:rFonts w:ascii="Times New Roman" w:hAnsi="Times New Roman" w:cs="Times New Roman"/>
                <w:color w:val="000000"/>
                <w:sz w:val="19"/>
                <w:szCs w:val="19"/>
                <w:lang w:val="ru-RU"/>
              </w:rPr>
              <w:t>для</w:t>
            </w:r>
            <w:proofErr w:type="gramEnd"/>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исполнения в 2020-2021 учебном году на заседании кафедры</w:t>
            </w: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Инновационных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технологий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менеджмента</w:t>
            </w:r>
            <w:proofErr w:type="spellEnd"/>
          </w:p>
        </w:tc>
      </w:tr>
      <w:tr w:rsidR="00CF031C" w:rsidRPr="00C046AA">
        <w:trPr>
          <w:trHeight w:hRule="exact" w:val="555"/>
        </w:trPr>
        <w:tc>
          <w:tcPr>
            <w:tcW w:w="8094"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Протокол от  __ __________ 2020 г.  №  __</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Зав. кафедрой к.э.н., доцент Егоров Евгений Евгеньевич</w:t>
            </w: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8094" w:type="dxa"/>
            <w:gridSpan w:val="5"/>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Начальник отдела управления образовательными программами</w:t>
            </w:r>
          </w:p>
        </w:tc>
        <w:tc>
          <w:tcPr>
            <w:tcW w:w="2708" w:type="dxa"/>
            <w:gridSpan w:val="2"/>
            <w:shd w:val="clear" w:color="000000" w:fill="FFFFFF"/>
            <w:tcMar>
              <w:left w:w="34" w:type="dxa"/>
              <w:right w:w="34" w:type="dxa"/>
            </w:tcMar>
          </w:tcPr>
          <w:p w:rsidR="00CF031C" w:rsidRPr="00BA27F6" w:rsidRDefault="00CF031C">
            <w:pPr>
              <w:rPr>
                <w:lang w:val="ru-RU"/>
              </w:rPr>
            </w:pPr>
          </w:p>
        </w:tc>
      </w:tr>
      <w:tr w:rsidR="00CF031C">
        <w:trPr>
          <w:trHeight w:hRule="exact" w:val="416"/>
        </w:trPr>
        <w:tc>
          <w:tcPr>
            <w:tcW w:w="5118" w:type="dxa"/>
            <w:gridSpan w:val="2"/>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135" w:type="dxa"/>
          </w:tcPr>
          <w:p w:rsidR="00CF031C" w:rsidRDefault="00CF031C"/>
        </w:tc>
        <w:tc>
          <w:tcPr>
            <w:tcW w:w="852" w:type="dxa"/>
          </w:tcPr>
          <w:p w:rsidR="00CF031C" w:rsidRDefault="00CF031C"/>
        </w:tc>
        <w:tc>
          <w:tcPr>
            <w:tcW w:w="993" w:type="dxa"/>
          </w:tcPr>
          <w:p w:rsidR="00CF031C" w:rsidRDefault="00CF031C"/>
        </w:tc>
        <w:tc>
          <w:tcPr>
            <w:tcW w:w="1702" w:type="dxa"/>
          </w:tcPr>
          <w:p w:rsidR="00CF031C" w:rsidRDefault="00CF031C"/>
        </w:tc>
        <w:tc>
          <w:tcPr>
            <w:tcW w:w="993" w:type="dxa"/>
          </w:tcPr>
          <w:p w:rsidR="00CF031C" w:rsidRDefault="00CF031C"/>
        </w:tc>
      </w:tr>
      <w:tr w:rsidR="00CF031C">
        <w:trPr>
          <w:trHeight w:hRule="exact" w:val="305"/>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2020 г.</w:t>
            </w:r>
          </w:p>
        </w:tc>
      </w:tr>
      <w:tr w:rsidR="00CF031C">
        <w:trPr>
          <w:trHeight w:hRule="exact" w:val="527"/>
        </w:trPr>
        <w:tc>
          <w:tcPr>
            <w:tcW w:w="4679" w:type="dxa"/>
          </w:tcPr>
          <w:p w:rsidR="00CF031C" w:rsidRDefault="00CF031C"/>
        </w:tc>
        <w:tc>
          <w:tcPr>
            <w:tcW w:w="426" w:type="dxa"/>
          </w:tcPr>
          <w:p w:rsidR="00CF031C" w:rsidRDefault="00CF031C"/>
        </w:tc>
        <w:tc>
          <w:tcPr>
            <w:tcW w:w="1135" w:type="dxa"/>
          </w:tcPr>
          <w:p w:rsidR="00CF031C" w:rsidRDefault="00CF031C"/>
        </w:tc>
        <w:tc>
          <w:tcPr>
            <w:tcW w:w="852" w:type="dxa"/>
          </w:tcPr>
          <w:p w:rsidR="00CF031C" w:rsidRDefault="00CF031C"/>
        </w:tc>
        <w:tc>
          <w:tcPr>
            <w:tcW w:w="993" w:type="dxa"/>
          </w:tcPr>
          <w:p w:rsidR="00CF031C" w:rsidRDefault="00CF031C"/>
        </w:tc>
        <w:tc>
          <w:tcPr>
            <w:tcW w:w="1702" w:type="dxa"/>
          </w:tcPr>
          <w:p w:rsidR="00CF031C" w:rsidRDefault="00CF031C"/>
        </w:tc>
        <w:tc>
          <w:tcPr>
            <w:tcW w:w="993" w:type="dxa"/>
          </w:tcPr>
          <w:p w:rsidR="00CF031C" w:rsidRDefault="00CF031C"/>
        </w:tc>
      </w:tr>
      <w:tr w:rsidR="00CF031C">
        <w:trPr>
          <w:trHeight w:hRule="exact" w:val="277"/>
        </w:trPr>
        <w:tc>
          <w:tcPr>
            <w:tcW w:w="5118" w:type="dxa"/>
            <w:gridSpan w:val="2"/>
            <w:shd w:val="clear" w:color="000000" w:fill="FFFFFF"/>
            <w:tcMar>
              <w:left w:w="34" w:type="dxa"/>
              <w:right w:w="34" w:type="dxa"/>
            </w:tcMar>
          </w:tcPr>
          <w:p w:rsidR="00CF031C" w:rsidRPr="00BA27F6" w:rsidRDefault="00BA27F6">
            <w:pPr>
              <w:spacing w:after="0" w:line="240" w:lineRule="auto"/>
              <w:rPr>
                <w:lang w:val="ru-RU"/>
              </w:rPr>
            </w:pPr>
            <w:r w:rsidRPr="00BA27F6">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УТВЕРЖДАЮ</w:t>
            </w:r>
          </w:p>
        </w:tc>
      </w:tr>
      <w:tr w:rsidR="00CF031C" w:rsidRPr="00C046AA">
        <w:trPr>
          <w:trHeight w:hRule="exact" w:val="277"/>
        </w:trPr>
        <w:tc>
          <w:tcPr>
            <w:tcW w:w="5118" w:type="dxa"/>
            <w:gridSpan w:val="2"/>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________________ </w:t>
            </w:r>
            <w:proofErr w:type="spellStart"/>
            <w:r w:rsidRPr="00BA27F6">
              <w:rPr>
                <w:rFonts w:ascii="Times New Roman" w:hAnsi="Times New Roman" w:cs="Times New Roman"/>
                <w:color w:val="000000"/>
                <w:sz w:val="19"/>
                <w:szCs w:val="19"/>
                <w:lang w:val="ru-RU"/>
              </w:rPr>
              <w:t>д.п.н.</w:t>
            </w:r>
            <w:proofErr w:type="gramStart"/>
            <w:r w:rsidRPr="00BA27F6">
              <w:rPr>
                <w:rFonts w:ascii="Times New Roman" w:hAnsi="Times New Roman" w:cs="Times New Roman"/>
                <w:color w:val="000000"/>
                <w:sz w:val="19"/>
                <w:szCs w:val="19"/>
                <w:lang w:val="ru-RU"/>
              </w:rPr>
              <w:t>,п</w:t>
            </w:r>
            <w:proofErr w:type="gramEnd"/>
            <w:r w:rsidRPr="00BA27F6">
              <w:rPr>
                <w:rFonts w:ascii="Times New Roman" w:hAnsi="Times New Roman" w:cs="Times New Roman"/>
                <w:color w:val="000000"/>
                <w:sz w:val="19"/>
                <w:szCs w:val="19"/>
                <w:lang w:val="ru-RU"/>
              </w:rPr>
              <w:t>рофессор</w:t>
            </w:r>
            <w:proofErr w:type="spellEnd"/>
            <w:r w:rsidRPr="00BA27F6">
              <w:rPr>
                <w:rFonts w:ascii="Times New Roman" w:hAnsi="Times New Roman" w:cs="Times New Roman"/>
                <w:color w:val="000000"/>
                <w:sz w:val="19"/>
                <w:szCs w:val="19"/>
                <w:lang w:val="ru-RU"/>
              </w:rPr>
              <w:t xml:space="preserve"> Г.А. </w:t>
            </w:r>
            <w:proofErr w:type="spellStart"/>
            <w:r w:rsidRPr="00BA27F6">
              <w:rPr>
                <w:rFonts w:ascii="Times New Roman" w:hAnsi="Times New Roman" w:cs="Times New Roman"/>
                <w:color w:val="000000"/>
                <w:sz w:val="19"/>
                <w:szCs w:val="19"/>
                <w:lang w:val="ru-RU"/>
              </w:rPr>
              <w:t>Папуткова</w:t>
            </w:r>
            <w:proofErr w:type="spellEnd"/>
          </w:p>
        </w:tc>
        <w:tc>
          <w:tcPr>
            <w:tcW w:w="1135" w:type="dxa"/>
          </w:tcPr>
          <w:p w:rsidR="00CF031C" w:rsidRPr="00BA27F6" w:rsidRDefault="00CF031C">
            <w:pPr>
              <w:rPr>
                <w:lang w:val="ru-RU"/>
              </w:rPr>
            </w:pPr>
          </w:p>
        </w:tc>
        <w:tc>
          <w:tcPr>
            <w:tcW w:w="852" w:type="dxa"/>
          </w:tcPr>
          <w:p w:rsidR="00CF031C" w:rsidRPr="00BA27F6" w:rsidRDefault="00CF031C">
            <w:pPr>
              <w:rPr>
                <w:lang w:val="ru-RU"/>
              </w:rPr>
            </w:pPr>
          </w:p>
        </w:tc>
        <w:tc>
          <w:tcPr>
            <w:tcW w:w="99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416"/>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2021 г.</w:t>
            </w:r>
          </w:p>
        </w:tc>
      </w:tr>
      <w:tr w:rsidR="00CF031C" w:rsidRPr="00C046AA">
        <w:trPr>
          <w:trHeight w:hRule="exact" w:val="416"/>
        </w:trPr>
        <w:tc>
          <w:tcPr>
            <w:tcW w:w="10788" w:type="dxa"/>
            <w:gridSpan w:val="7"/>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BA27F6">
              <w:rPr>
                <w:rFonts w:ascii="Times New Roman" w:hAnsi="Times New Roman" w:cs="Times New Roman"/>
                <w:color w:val="000000"/>
                <w:sz w:val="19"/>
                <w:szCs w:val="19"/>
                <w:lang w:val="ru-RU"/>
              </w:rPr>
              <w:t>для</w:t>
            </w:r>
            <w:proofErr w:type="gramEnd"/>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исполнения в 2021-2022 учебном году на заседании кафедры</w:t>
            </w: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Инновационных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технологий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менеджмента</w:t>
            </w:r>
            <w:proofErr w:type="spellEnd"/>
          </w:p>
        </w:tc>
      </w:tr>
      <w:tr w:rsidR="00CF031C" w:rsidRPr="00C046AA">
        <w:trPr>
          <w:trHeight w:hRule="exact" w:val="416"/>
        </w:trPr>
        <w:tc>
          <w:tcPr>
            <w:tcW w:w="8094" w:type="dxa"/>
            <w:gridSpan w:val="5"/>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Протокол от  __ __________ 2021 г.  №  __</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Зав. кафедрой к.э.н., доцент Егоров Евгений Евгеньевич</w:t>
            </w: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СОГЛАСОВАНО</w:t>
            </w:r>
          </w:p>
        </w:tc>
      </w:tr>
      <w:tr w:rsidR="00CF031C">
        <w:trPr>
          <w:trHeight w:hRule="exact" w:val="416"/>
        </w:trPr>
        <w:tc>
          <w:tcPr>
            <w:tcW w:w="5118" w:type="dxa"/>
            <w:gridSpan w:val="2"/>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999" w:type="dxa"/>
            <w:gridSpan w:val="2"/>
            <w:shd w:val="clear" w:color="000000" w:fill="FFFFFF"/>
            <w:tcMar>
              <w:left w:w="34" w:type="dxa"/>
              <w:right w:w="34" w:type="dxa"/>
            </w:tcMar>
          </w:tcPr>
          <w:p w:rsidR="00CF031C" w:rsidRDefault="00CF031C"/>
        </w:tc>
        <w:tc>
          <w:tcPr>
            <w:tcW w:w="993" w:type="dxa"/>
          </w:tcPr>
          <w:p w:rsidR="00CF031C" w:rsidRDefault="00CF031C"/>
        </w:tc>
        <w:tc>
          <w:tcPr>
            <w:tcW w:w="1702" w:type="dxa"/>
          </w:tcPr>
          <w:p w:rsidR="00CF031C" w:rsidRDefault="00CF031C"/>
        </w:tc>
        <w:tc>
          <w:tcPr>
            <w:tcW w:w="993" w:type="dxa"/>
          </w:tcPr>
          <w:p w:rsidR="00CF031C" w:rsidRDefault="00CF031C"/>
        </w:tc>
      </w:tr>
      <w:tr w:rsidR="00CF031C">
        <w:trPr>
          <w:trHeight w:hRule="exact" w:val="277"/>
        </w:trPr>
        <w:tc>
          <w:tcPr>
            <w:tcW w:w="10788" w:type="dxa"/>
            <w:gridSpan w:val="7"/>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__ __________ 2021 г.</w:t>
            </w:r>
          </w:p>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772"/>
        <w:gridCol w:w="491"/>
        <w:gridCol w:w="1486"/>
        <w:gridCol w:w="1751"/>
        <w:gridCol w:w="4803"/>
        <w:gridCol w:w="971"/>
      </w:tblGrid>
      <w:tr w:rsidR="00CF031C">
        <w:trPr>
          <w:trHeight w:hRule="exact" w:val="416"/>
        </w:trPr>
        <w:tc>
          <w:tcPr>
            <w:tcW w:w="4692" w:type="dxa"/>
            <w:gridSpan w:val="4"/>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5104"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1. ЦЕЛИ И ЗАДАЧИ ОСВОЕНИЯ ДИСЦИПЛИНЫ</w:t>
            </w:r>
          </w:p>
        </w:tc>
      </w:tr>
      <w:tr w:rsidR="00CF031C" w:rsidRPr="00C046AA">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Целью изучения курса является глубокое познание норм трудового права и применение его в практической деятельности</w:t>
            </w:r>
          </w:p>
        </w:tc>
      </w:tr>
      <w:tr w:rsidR="00CF031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r>
              <w:rPr>
                <w:rFonts w:ascii="Times New Roman" w:hAnsi="Times New Roman" w:cs="Times New Roman"/>
                <w:color w:val="000000"/>
                <w:sz w:val="19"/>
                <w:szCs w:val="19"/>
              </w:rPr>
              <w:t>:</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-изучение государственных гарантий трудовых прав и свобод граждан;</w:t>
            </w:r>
          </w:p>
        </w:tc>
      </w:tr>
      <w:tr w:rsidR="00CF031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создание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благоприятных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условий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труда</w:t>
            </w:r>
            <w:proofErr w:type="spellEnd"/>
            <w:r>
              <w:rPr>
                <w:rFonts w:ascii="Times New Roman" w:hAnsi="Times New Roman" w:cs="Times New Roman"/>
                <w:color w:val="000000"/>
                <w:sz w:val="19"/>
                <w:szCs w:val="19"/>
              </w:rPr>
              <w:t>;</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-защита прав и интересов работников и работодателей.</w:t>
            </w:r>
          </w:p>
        </w:tc>
      </w:tr>
      <w:tr w:rsidR="00CF031C" w:rsidRPr="00C046AA">
        <w:trPr>
          <w:trHeight w:hRule="exact" w:val="277"/>
        </w:trPr>
        <w:tc>
          <w:tcPr>
            <w:tcW w:w="766" w:type="dxa"/>
          </w:tcPr>
          <w:p w:rsidR="00CF031C" w:rsidRPr="00BA27F6" w:rsidRDefault="00CF031C">
            <w:pPr>
              <w:rPr>
                <w:lang w:val="ru-RU"/>
              </w:rPr>
            </w:pPr>
          </w:p>
        </w:tc>
        <w:tc>
          <w:tcPr>
            <w:tcW w:w="511" w:type="dxa"/>
          </w:tcPr>
          <w:p w:rsidR="00CF031C" w:rsidRPr="00BA27F6" w:rsidRDefault="00CF031C">
            <w:pPr>
              <w:rPr>
                <w:lang w:val="ru-RU"/>
              </w:rPr>
            </w:pPr>
          </w:p>
        </w:tc>
        <w:tc>
          <w:tcPr>
            <w:tcW w:w="1560" w:type="dxa"/>
          </w:tcPr>
          <w:p w:rsidR="00CF031C" w:rsidRPr="00BA27F6" w:rsidRDefault="00CF031C">
            <w:pPr>
              <w:rPr>
                <w:lang w:val="ru-RU"/>
              </w:rPr>
            </w:pPr>
          </w:p>
        </w:tc>
        <w:tc>
          <w:tcPr>
            <w:tcW w:w="1844" w:type="dxa"/>
          </w:tcPr>
          <w:p w:rsidR="00CF031C" w:rsidRPr="00BA27F6" w:rsidRDefault="00CF031C">
            <w:pPr>
              <w:rPr>
                <w:lang w:val="ru-RU"/>
              </w:rPr>
            </w:pPr>
          </w:p>
        </w:tc>
        <w:tc>
          <w:tcPr>
            <w:tcW w:w="5104"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2. МЕСТО ДИСЦИПЛИНЫ В СТРУКТУРЕ ОПОП</w:t>
            </w:r>
          </w:p>
        </w:tc>
      </w:tr>
      <w:tr w:rsidR="00CF031C">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Б1.В.ДВ.02</w:t>
            </w:r>
          </w:p>
        </w:tc>
      </w:tr>
      <w:tr w:rsidR="00CF031C" w:rsidRPr="00C046AA">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Требования к предварительной подготовке обучающегося:</w:t>
            </w:r>
          </w:p>
        </w:tc>
      </w:tr>
      <w:tr w:rsidR="00CF031C" w:rsidRPr="00C046AA">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Для изучения дисциплины "Правовое обеспечение инновационных технологий кадрового менеджмента" необходимы знания </w:t>
            </w:r>
            <w:proofErr w:type="spellStart"/>
            <w:r w:rsidRPr="00BA27F6">
              <w:rPr>
                <w:rFonts w:ascii="Times New Roman" w:hAnsi="Times New Roman" w:cs="Times New Roman"/>
                <w:color w:val="000000"/>
                <w:sz w:val="19"/>
                <w:szCs w:val="19"/>
                <w:lang w:val="ru-RU"/>
              </w:rPr>
              <w:t>пролученные</w:t>
            </w:r>
            <w:proofErr w:type="spellEnd"/>
            <w:r w:rsidRPr="00BA27F6">
              <w:rPr>
                <w:rFonts w:ascii="Times New Roman" w:hAnsi="Times New Roman" w:cs="Times New Roman"/>
                <w:color w:val="000000"/>
                <w:sz w:val="19"/>
                <w:szCs w:val="19"/>
                <w:lang w:val="ru-RU"/>
              </w:rPr>
              <w:t xml:space="preserve"> при изучении дисциплин "Право", изученное на предыдущем уровне образования.</w:t>
            </w:r>
          </w:p>
        </w:tc>
      </w:tr>
      <w:tr w:rsidR="00CF031C" w:rsidRPr="00C046AA">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Безопасность труда и здоровье персонала</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Инновационные технологии управления личным развитием</w:t>
            </w:r>
          </w:p>
        </w:tc>
      </w:tr>
      <w:tr w:rsidR="00CF031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Модуль</w:t>
            </w:r>
            <w:proofErr w:type="spellEnd"/>
            <w:r>
              <w:rPr>
                <w:rFonts w:ascii="Times New Roman" w:hAnsi="Times New Roman" w:cs="Times New Roman"/>
                <w:color w:val="000000"/>
                <w:sz w:val="19"/>
                <w:szCs w:val="19"/>
              </w:rPr>
              <w:t xml:space="preserve"> 2. 2. </w:t>
            </w:r>
            <w:proofErr w:type="spellStart"/>
            <w:r>
              <w:rPr>
                <w:rFonts w:ascii="Times New Roman" w:hAnsi="Times New Roman" w:cs="Times New Roman"/>
                <w:color w:val="000000"/>
                <w:sz w:val="19"/>
                <w:szCs w:val="19"/>
              </w:rPr>
              <w:t>Технологии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кадрового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менеджмента</w:t>
            </w:r>
            <w:proofErr w:type="spellEnd"/>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Модуль 2. 3. Повышение эффективности кадрового менеджмента</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Организация кадрового планирования и контроллинг</w:t>
            </w:r>
          </w:p>
        </w:tc>
      </w:tr>
      <w:tr w:rsidR="00CF031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Формирование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кадрового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потенциала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организации</w:t>
            </w:r>
            <w:proofErr w:type="spellEnd"/>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2.2.7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Формирование кадровой политики и стратегии управления персоналом</w:t>
            </w:r>
          </w:p>
        </w:tc>
      </w:tr>
      <w:tr w:rsidR="00CF031C" w:rsidRPr="00C046AA">
        <w:trPr>
          <w:trHeight w:hRule="exact" w:val="277"/>
        </w:trPr>
        <w:tc>
          <w:tcPr>
            <w:tcW w:w="766" w:type="dxa"/>
          </w:tcPr>
          <w:p w:rsidR="00CF031C" w:rsidRPr="00BA27F6" w:rsidRDefault="00CF031C">
            <w:pPr>
              <w:rPr>
                <w:lang w:val="ru-RU"/>
              </w:rPr>
            </w:pPr>
          </w:p>
        </w:tc>
        <w:tc>
          <w:tcPr>
            <w:tcW w:w="511" w:type="dxa"/>
          </w:tcPr>
          <w:p w:rsidR="00CF031C" w:rsidRPr="00BA27F6" w:rsidRDefault="00CF031C">
            <w:pPr>
              <w:rPr>
                <w:lang w:val="ru-RU"/>
              </w:rPr>
            </w:pPr>
          </w:p>
        </w:tc>
        <w:tc>
          <w:tcPr>
            <w:tcW w:w="1560" w:type="dxa"/>
          </w:tcPr>
          <w:p w:rsidR="00CF031C" w:rsidRPr="00BA27F6" w:rsidRDefault="00CF031C">
            <w:pPr>
              <w:rPr>
                <w:lang w:val="ru-RU"/>
              </w:rPr>
            </w:pPr>
          </w:p>
        </w:tc>
        <w:tc>
          <w:tcPr>
            <w:tcW w:w="1844" w:type="dxa"/>
          </w:tcPr>
          <w:p w:rsidR="00CF031C" w:rsidRPr="00BA27F6" w:rsidRDefault="00CF031C">
            <w:pPr>
              <w:rPr>
                <w:lang w:val="ru-RU"/>
              </w:rPr>
            </w:pPr>
          </w:p>
        </w:tc>
        <w:tc>
          <w:tcPr>
            <w:tcW w:w="5104"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CF031C" w:rsidRPr="00C046AA">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 xml:space="preserve">ОПК-1: готовностью к коммуникации в устной и письменной </w:t>
            </w:r>
            <w:proofErr w:type="gramStart"/>
            <w:r w:rsidRPr="00BA27F6">
              <w:rPr>
                <w:rFonts w:ascii="Times New Roman" w:hAnsi="Times New Roman" w:cs="Times New Roman"/>
                <w:b/>
                <w:color w:val="000000"/>
                <w:sz w:val="19"/>
                <w:szCs w:val="19"/>
                <w:lang w:val="ru-RU"/>
              </w:rPr>
              <w:t>формах</w:t>
            </w:r>
            <w:proofErr w:type="gramEnd"/>
            <w:r w:rsidRPr="00BA27F6">
              <w:rPr>
                <w:rFonts w:ascii="Times New Roman" w:hAnsi="Times New Roman" w:cs="Times New Roman"/>
                <w:b/>
                <w:color w:val="000000"/>
                <w:sz w:val="19"/>
                <w:szCs w:val="19"/>
                <w:lang w:val="ru-RU"/>
              </w:rPr>
              <w:t xml:space="preserve"> на русском и иностранном языках для решения задач профессиональной деятельности</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нормативные и правовые документы в своей профессиональной деятельности в области трудового законодательства</w:t>
            </w:r>
          </w:p>
        </w:tc>
      </w:tr>
      <w:tr w:rsidR="00CF031C" w:rsidRPr="00C046AA">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нормативные  документы в своей профессиональной деятельности в области трудового законодательства</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суть и особенности  нормативных и правовых документов  своей профессиональной деятельности в области трудового законодательства</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применять правовые документы в своей профессиональной деятельности в области трудового законодательства</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оформлять документы с использованием нормативных и правовых документов  своей профессиональной деятельности в области трудового законодательства</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разрабатывать документацию с использованием нормативных и правовых документов  своей профессиональной деятельности в области трудового законодательства</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навыками </w:t>
            </w:r>
            <w:proofErr w:type="spellStart"/>
            <w:r w:rsidRPr="00BA27F6">
              <w:rPr>
                <w:rFonts w:ascii="Times New Roman" w:hAnsi="Times New Roman" w:cs="Times New Roman"/>
                <w:color w:val="000000"/>
                <w:sz w:val="19"/>
                <w:szCs w:val="19"/>
                <w:lang w:val="ru-RU"/>
              </w:rPr>
              <w:t>поиска</w:t>
            </w:r>
            <w:proofErr w:type="gramStart"/>
            <w:r w:rsidRPr="00BA27F6">
              <w:rPr>
                <w:rFonts w:ascii="Times New Roman" w:hAnsi="Times New Roman" w:cs="Times New Roman"/>
                <w:color w:val="000000"/>
                <w:sz w:val="19"/>
                <w:szCs w:val="19"/>
                <w:lang w:val="ru-RU"/>
              </w:rPr>
              <w:t>,а</w:t>
            </w:r>
            <w:proofErr w:type="gramEnd"/>
            <w:r w:rsidRPr="00BA27F6">
              <w:rPr>
                <w:rFonts w:ascii="Times New Roman" w:hAnsi="Times New Roman" w:cs="Times New Roman"/>
                <w:color w:val="000000"/>
                <w:sz w:val="19"/>
                <w:szCs w:val="19"/>
                <w:lang w:val="ru-RU"/>
              </w:rPr>
              <w:t>нализа</w:t>
            </w:r>
            <w:proofErr w:type="spellEnd"/>
            <w:r w:rsidRPr="00BA27F6">
              <w:rPr>
                <w:rFonts w:ascii="Times New Roman" w:hAnsi="Times New Roman" w:cs="Times New Roman"/>
                <w:color w:val="000000"/>
                <w:sz w:val="19"/>
                <w:szCs w:val="19"/>
                <w:lang w:val="ru-RU"/>
              </w:rPr>
              <w:t xml:space="preserve"> и использования нормативных и правовых документов  своей профессиональной деятельности в области трудового законодательства</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поиска и анализа нормативных и правовых документов  своей профессиональной деятельности в области трудового законодательства</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поиска нормативных и правовых документов своей профессиональной деятельности в области трудового законодательства</w:t>
            </w:r>
          </w:p>
        </w:tc>
      </w:tr>
      <w:tr w:rsidR="00CF031C" w:rsidRPr="00C046AA">
        <w:trPr>
          <w:trHeight w:hRule="exact" w:val="675"/>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ОПК-3: способностью проводить самостоятельные исследования, обосновывать актуальность и практическую значимость избранной темы научного исследования</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proofErr w:type="gramStart"/>
            <w:r w:rsidRPr="00BA27F6">
              <w:rPr>
                <w:rFonts w:ascii="Times New Roman" w:hAnsi="Times New Roman" w:cs="Times New Roman"/>
                <w:color w:val="000000"/>
                <w:sz w:val="19"/>
                <w:szCs w:val="19"/>
                <w:lang w:val="ru-RU"/>
              </w:rPr>
              <w:t xml:space="preserve">методы проведения исследования в области трудового законодательства  и выявления его влияния на кадровый </w:t>
            </w:r>
            <w:proofErr w:type="spellStart"/>
            <w:r w:rsidRPr="00BA27F6">
              <w:rPr>
                <w:rFonts w:ascii="Times New Roman" w:hAnsi="Times New Roman" w:cs="Times New Roman"/>
                <w:color w:val="000000"/>
                <w:sz w:val="19"/>
                <w:szCs w:val="19"/>
                <w:lang w:val="ru-RU"/>
              </w:rPr>
              <w:t>менедмент</w:t>
            </w:r>
            <w:proofErr w:type="spellEnd"/>
            <w:r w:rsidRPr="00BA27F6">
              <w:rPr>
                <w:rFonts w:ascii="Times New Roman" w:hAnsi="Times New Roman" w:cs="Times New Roman"/>
                <w:color w:val="000000"/>
                <w:sz w:val="19"/>
                <w:szCs w:val="19"/>
                <w:lang w:val="ru-RU"/>
              </w:rPr>
              <w:t xml:space="preserve"> организации в рамках избранной темы научного исследования</w:t>
            </w:r>
            <w:proofErr w:type="gramEnd"/>
          </w:p>
        </w:tc>
      </w:tr>
      <w:tr w:rsidR="00CF031C" w:rsidRPr="00C046AA">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методику выявления практической значимости избранной темы научного исследования с учетом трудового законодательства</w:t>
            </w:r>
          </w:p>
        </w:tc>
      </w:tr>
      <w:tr w:rsidR="00CF031C" w:rsidRPr="00C046AA">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подходы к актуализации избранной темы научного исследования с учетом трудового законодательства</w:t>
            </w:r>
          </w:p>
        </w:tc>
      </w:tr>
    </w:tbl>
    <w:p w:rsidR="00CF031C" w:rsidRPr="00BA27F6" w:rsidRDefault="00BA27F6">
      <w:pPr>
        <w:rPr>
          <w:sz w:val="0"/>
          <w:szCs w:val="0"/>
          <w:lang w:val="ru-RU"/>
        </w:rPr>
      </w:pPr>
      <w:r w:rsidRPr="00BA27F6">
        <w:rPr>
          <w:lang w:val="ru-RU"/>
        </w:rPr>
        <w:br w:type="page"/>
      </w:r>
    </w:p>
    <w:tbl>
      <w:tblPr>
        <w:tblW w:w="0" w:type="auto"/>
        <w:tblCellMar>
          <w:left w:w="0" w:type="dxa"/>
          <w:right w:w="0" w:type="dxa"/>
        </w:tblCellMar>
        <w:tblLook w:val="04A0" w:firstRow="1" w:lastRow="0" w:firstColumn="1" w:lastColumn="0" w:noHBand="0" w:noVBand="1"/>
      </w:tblPr>
      <w:tblGrid>
        <w:gridCol w:w="762"/>
        <w:gridCol w:w="197"/>
        <w:gridCol w:w="266"/>
        <w:gridCol w:w="2963"/>
        <w:gridCol w:w="964"/>
        <w:gridCol w:w="696"/>
        <w:gridCol w:w="1115"/>
        <w:gridCol w:w="1250"/>
        <w:gridCol w:w="683"/>
        <w:gridCol w:w="398"/>
        <w:gridCol w:w="980"/>
      </w:tblGrid>
      <w:tr w:rsidR="00CF031C">
        <w:trPr>
          <w:trHeight w:hRule="exact" w:val="416"/>
        </w:trPr>
        <w:tc>
          <w:tcPr>
            <w:tcW w:w="4692" w:type="dxa"/>
            <w:gridSpan w:val="4"/>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851" w:type="dxa"/>
          </w:tcPr>
          <w:p w:rsidR="00CF031C" w:rsidRDefault="00CF031C"/>
        </w:tc>
        <w:tc>
          <w:tcPr>
            <w:tcW w:w="710" w:type="dxa"/>
          </w:tcPr>
          <w:p w:rsidR="00CF031C" w:rsidRDefault="00CF031C"/>
        </w:tc>
        <w:tc>
          <w:tcPr>
            <w:tcW w:w="1135" w:type="dxa"/>
          </w:tcPr>
          <w:p w:rsidR="00CF031C" w:rsidRDefault="00CF031C"/>
        </w:tc>
        <w:tc>
          <w:tcPr>
            <w:tcW w:w="1277" w:type="dxa"/>
          </w:tcPr>
          <w:p w:rsidR="00CF031C" w:rsidRDefault="00CF031C"/>
        </w:tc>
        <w:tc>
          <w:tcPr>
            <w:tcW w:w="710" w:type="dxa"/>
          </w:tcPr>
          <w:p w:rsidR="00CF031C" w:rsidRDefault="00CF031C"/>
        </w:tc>
        <w:tc>
          <w:tcPr>
            <w:tcW w:w="426"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5</w:t>
            </w:r>
          </w:p>
        </w:tc>
      </w:tr>
      <w:tr w:rsidR="00CF031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proofErr w:type="gramStart"/>
            <w:r w:rsidRPr="00BA27F6">
              <w:rPr>
                <w:rFonts w:ascii="Times New Roman" w:hAnsi="Times New Roman" w:cs="Times New Roman"/>
                <w:color w:val="000000"/>
                <w:sz w:val="19"/>
                <w:szCs w:val="19"/>
                <w:lang w:val="ru-RU"/>
              </w:rPr>
              <w:t xml:space="preserve">проводить самостоятельные исследования в области трудового законодательства  и выявления его влияния на кадровый </w:t>
            </w:r>
            <w:proofErr w:type="spellStart"/>
            <w:r w:rsidRPr="00BA27F6">
              <w:rPr>
                <w:rFonts w:ascii="Times New Roman" w:hAnsi="Times New Roman" w:cs="Times New Roman"/>
                <w:color w:val="000000"/>
                <w:sz w:val="19"/>
                <w:szCs w:val="19"/>
                <w:lang w:val="ru-RU"/>
              </w:rPr>
              <w:t>менедмент</w:t>
            </w:r>
            <w:proofErr w:type="spellEnd"/>
            <w:r w:rsidRPr="00BA27F6">
              <w:rPr>
                <w:rFonts w:ascii="Times New Roman" w:hAnsi="Times New Roman" w:cs="Times New Roman"/>
                <w:color w:val="000000"/>
                <w:sz w:val="19"/>
                <w:szCs w:val="19"/>
                <w:lang w:val="ru-RU"/>
              </w:rPr>
              <w:t xml:space="preserve"> организации в рамках избранной темы научного исследования</w:t>
            </w:r>
            <w:proofErr w:type="gramEnd"/>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обосновывать  практическую значимость избранной темы научного исследования с учетом трудового законодательства</w:t>
            </w:r>
          </w:p>
        </w:tc>
      </w:tr>
      <w:tr w:rsidR="00CF031C" w:rsidRPr="00C046AA">
        <w:trPr>
          <w:trHeight w:hRule="exact" w:val="27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обосновывать актуальность избранной темы научного исследования с учетом трудового законодательства</w:t>
            </w:r>
          </w:p>
        </w:tc>
      </w:tr>
      <w:tr w:rsidR="00CF031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proofErr w:type="gramStart"/>
            <w:r w:rsidRPr="00BA27F6">
              <w:rPr>
                <w:rFonts w:ascii="Times New Roman" w:hAnsi="Times New Roman" w:cs="Times New Roman"/>
                <w:color w:val="000000"/>
                <w:sz w:val="19"/>
                <w:szCs w:val="19"/>
                <w:lang w:val="ru-RU"/>
              </w:rPr>
              <w:t xml:space="preserve">навыками  проведения самостоятельных исследований в области трудового законодательства  и выявления его влияния на кадровый </w:t>
            </w:r>
            <w:proofErr w:type="spellStart"/>
            <w:r w:rsidRPr="00BA27F6">
              <w:rPr>
                <w:rFonts w:ascii="Times New Roman" w:hAnsi="Times New Roman" w:cs="Times New Roman"/>
                <w:color w:val="000000"/>
                <w:sz w:val="19"/>
                <w:szCs w:val="19"/>
                <w:lang w:val="ru-RU"/>
              </w:rPr>
              <w:t>менедмент</w:t>
            </w:r>
            <w:proofErr w:type="spellEnd"/>
            <w:r w:rsidRPr="00BA27F6">
              <w:rPr>
                <w:rFonts w:ascii="Times New Roman" w:hAnsi="Times New Roman" w:cs="Times New Roman"/>
                <w:color w:val="000000"/>
                <w:sz w:val="19"/>
                <w:szCs w:val="19"/>
                <w:lang w:val="ru-RU"/>
              </w:rPr>
              <w:t xml:space="preserve"> организации в рамках избранной темы научного исследования</w:t>
            </w:r>
            <w:proofErr w:type="gramEnd"/>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обосновывать  практическую значимость избранной темы научного исследования с учетом трудового законодательства</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обосновывать актуальность избранной темы научного исследования с учетом трудового законодательства</w:t>
            </w:r>
          </w:p>
        </w:tc>
      </w:tr>
      <w:tr w:rsidR="00CF031C" w:rsidRPr="00C046AA">
        <w:trPr>
          <w:trHeight w:hRule="exact" w:val="675"/>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ПК-2: способностью разрабатывать корпоративную стратегию, программы организационного развития и изменений и обеспечивать их реализацию</w:t>
            </w:r>
          </w:p>
        </w:tc>
      </w:tr>
      <w:tr w:rsidR="00CF031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CF031C" w:rsidRPr="00C046AA">
        <w:trPr>
          <w:trHeight w:hRule="exact" w:val="27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комплексные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rsidRPr="00C046AA">
        <w:trPr>
          <w:trHeight w:hRule="exact" w:val="27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базовые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rsidRPr="00C046AA">
        <w:trPr>
          <w:trHeight w:hRule="exact" w:val="27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отдельные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разрабатывать комплексные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разрабатывать базовые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разрабатывать некоторые варианты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w:t>
            </w:r>
          </w:p>
        </w:tc>
      </w:tr>
      <w:tr w:rsidR="00CF031C">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навыками разработки комплексных вариантов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 и обеспечивать их реализацию</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навыками разработки базовых вариантов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 и обеспечивать их реализацию</w:t>
            </w:r>
          </w:p>
        </w:tc>
      </w:tr>
      <w:tr w:rsidR="00CF031C" w:rsidRPr="00C046AA">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навыками разработки базовых вариантов </w:t>
            </w:r>
            <w:proofErr w:type="spellStart"/>
            <w:r w:rsidRPr="00BA27F6">
              <w:rPr>
                <w:rFonts w:ascii="Times New Roman" w:hAnsi="Times New Roman" w:cs="Times New Roman"/>
                <w:color w:val="000000"/>
                <w:sz w:val="19"/>
                <w:szCs w:val="19"/>
                <w:lang w:val="ru-RU"/>
              </w:rPr>
              <w:t>корпортативной</w:t>
            </w:r>
            <w:proofErr w:type="spellEnd"/>
            <w:r w:rsidRPr="00BA27F6">
              <w:rPr>
                <w:rFonts w:ascii="Times New Roman" w:hAnsi="Times New Roman" w:cs="Times New Roman"/>
                <w:color w:val="000000"/>
                <w:sz w:val="19"/>
                <w:szCs w:val="19"/>
                <w:lang w:val="ru-RU"/>
              </w:rPr>
              <w:t xml:space="preserve"> стратегии, программ организационного развития и изменений и обеспечивать их реализацию</w:t>
            </w:r>
          </w:p>
        </w:tc>
      </w:tr>
      <w:tr w:rsidR="00CF031C" w:rsidRPr="00C046AA">
        <w:trPr>
          <w:trHeight w:hRule="exact" w:val="416"/>
        </w:trPr>
        <w:tc>
          <w:tcPr>
            <w:tcW w:w="10788" w:type="dxa"/>
            <w:gridSpan w:val="11"/>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 xml:space="preserve">В результате освоения дисциплины </w:t>
            </w:r>
            <w:proofErr w:type="gramStart"/>
            <w:r w:rsidRPr="00BA27F6">
              <w:rPr>
                <w:rFonts w:ascii="Times New Roman" w:hAnsi="Times New Roman" w:cs="Times New Roman"/>
                <w:b/>
                <w:color w:val="000000"/>
                <w:sz w:val="19"/>
                <w:szCs w:val="19"/>
                <w:lang w:val="ru-RU"/>
              </w:rPr>
              <w:t>обучающийся</w:t>
            </w:r>
            <w:proofErr w:type="gramEnd"/>
            <w:r w:rsidRPr="00BA27F6">
              <w:rPr>
                <w:rFonts w:ascii="Times New Roman" w:hAnsi="Times New Roman" w:cs="Times New Roman"/>
                <w:b/>
                <w:color w:val="000000"/>
                <w:sz w:val="19"/>
                <w:szCs w:val="19"/>
                <w:lang w:val="ru-RU"/>
              </w:rPr>
              <w:t xml:space="preserve"> должен</w:t>
            </w:r>
          </w:p>
        </w:tc>
      </w:tr>
      <w:tr w:rsidR="00CF031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основные положения  Конституции РФ и Трудового кодекса РФ</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основные способы правового регулирования труда, его особенности</w:t>
            </w:r>
          </w:p>
        </w:tc>
      </w:tr>
      <w:tr w:rsidR="00CF031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CF031C" w:rsidRPr="00C046AA">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применять правовые нормы для решения конкретных  трудовых вопросов, возникающих между субъектами правоотношений</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оформлять трудовые отношения в соответствии с ТК РФ</w:t>
            </w:r>
          </w:p>
        </w:tc>
      </w:tr>
      <w:tr w:rsidR="00CF031C">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в области теории и практики трудового права</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навыками толкования норм трудового права</w:t>
            </w:r>
          </w:p>
        </w:tc>
      </w:tr>
      <w:tr w:rsidR="00CF031C" w:rsidRPr="00C046AA">
        <w:trPr>
          <w:trHeight w:hRule="exact" w:val="277"/>
        </w:trPr>
        <w:tc>
          <w:tcPr>
            <w:tcW w:w="766" w:type="dxa"/>
          </w:tcPr>
          <w:p w:rsidR="00CF031C" w:rsidRPr="00BA27F6" w:rsidRDefault="00CF031C">
            <w:pPr>
              <w:rPr>
                <w:lang w:val="ru-RU"/>
              </w:rPr>
            </w:pPr>
          </w:p>
        </w:tc>
        <w:tc>
          <w:tcPr>
            <w:tcW w:w="228" w:type="dxa"/>
          </w:tcPr>
          <w:p w:rsidR="00CF031C" w:rsidRPr="00BA27F6" w:rsidRDefault="00CF031C">
            <w:pPr>
              <w:rPr>
                <w:lang w:val="ru-RU"/>
              </w:rPr>
            </w:pPr>
          </w:p>
        </w:tc>
        <w:tc>
          <w:tcPr>
            <w:tcW w:w="285" w:type="dxa"/>
          </w:tcPr>
          <w:p w:rsidR="00CF031C" w:rsidRPr="00BA27F6" w:rsidRDefault="00CF031C">
            <w:pPr>
              <w:rPr>
                <w:lang w:val="ru-RU"/>
              </w:rPr>
            </w:pPr>
          </w:p>
        </w:tc>
        <w:tc>
          <w:tcPr>
            <w:tcW w:w="3403" w:type="dxa"/>
          </w:tcPr>
          <w:p w:rsidR="00CF031C" w:rsidRPr="00BA27F6" w:rsidRDefault="00CF031C">
            <w:pPr>
              <w:rPr>
                <w:lang w:val="ru-RU"/>
              </w:rPr>
            </w:pPr>
          </w:p>
        </w:tc>
        <w:tc>
          <w:tcPr>
            <w:tcW w:w="851" w:type="dxa"/>
          </w:tcPr>
          <w:p w:rsidR="00CF031C" w:rsidRPr="00BA27F6" w:rsidRDefault="00CF031C">
            <w:pPr>
              <w:rPr>
                <w:lang w:val="ru-RU"/>
              </w:rPr>
            </w:pPr>
          </w:p>
        </w:tc>
        <w:tc>
          <w:tcPr>
            <w:tcW w:w="710" w:type="dxa"/>
          </w:tcPr>
          <w:p w:rsidR="00CF031C" w:rsidRPr="00BA27F6" w:rsidRDefault="00CF031C">
            <w:pPr>
              <w:rPr>
                <w:lang w:val="ru-RU"/>
              </w:rPr>
            </w:pPr>
          </w:p>
        </w:tc>
        <w:tc>
          <w:tcPr>
            <w:tcW w:w="1135" w:type="dxa"/>
          </w:tcPr>
          <w:p w:rsidR="00CF031C" w:rsidRPr="00BA27F6" w:rsidRDefault="00CF031C">
            <w:pPr>
              <w:rPr>
                <w:lang w:val="ru-RU"/>
              </w:rPr>
            </w:pPr>
          </w:p>
        </w:tc>
        <w:tc>
          <w:tcPr>
            <w:tcW w:w="1277" w:type="dxa"/>
          </w:tcPr>
          <w:p w:rsidR="00CF031C" w:rsidRPr="00BA27F6" w:rsidRDefault="00CF031C">
            <w:pPr>
              <w:rPr>
                <w:lang w:val="ru-RU"/>
              </w:rPr>
            </w:pPr>
          </w:p>
        </w:tc>
        <w:tc>
          <w:tcPr>
            <w:tcW w:w="710" w:type="dxa"/>
          </w:tcPr>
          <w:p w:rsidR="00CF031C" w:rsidRPr="00BA27F6" w:rsidRDefault="00CF031C">
            <w:pPr>
              <w:rPr>
                <w:lang w:val="ru-RU"/>
              </w:rPr>
            </w:pPr>
          </w:p>
        </w:tc>
        <w:tc>
          <w:tcPr>
            <w:tcW w:w="426"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4. СТРУКТУРА И СОДЕРЖАНИЕ ДИСЦИПЛИНЫ (МОДУЛЯ)</w:t>
            </w:r>
          </w:p>
        </w:tc>
      </w:tr>
      <w:tr w:rsidR="00CF031C">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CF031C" w:rsidRDefault="00BA27F6">
            <w:pPr>
              <w:spacing w:after="0" w:line="240" w:lineRule="auto"/>
              <w:jc w:val="center"/>
              <w:rPr>
                <w:sz w:val="19"/>
                <w:szCs w:val="19"/>
              </w:rPr>
            </w:pPr>
            <w:proofErr w:type="spellStart"/>
            <w:proofErr w:type="gramStart"/>
            <w:r>
              <w:rPr>
                <w:rFonts w:ascii="Times New Roman" w:hAnsi="Times New Roman" w:cs="Times New Roman"/>
                <w:b/>
                <w:color w:val="000000"/>
                <w:sz w:val="19"/>
                <w:szCs w:val="19"/>
              </w:rPr>
              <w:t>ракт</w:t>
            </w:r>
            <w:proofErr w:type="spellEnd"/>
            <w:proofErr w:type="gram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CF031C" w:rsidRPr="00C046AA">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Раздел 1. Правовое обеспечение: общая часть</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r>
      <w:tr w:rsidR="00CF031C">
        <w:trPr>
          <w:trHeight w:hRule="exact" w:val="113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Понятие трудового права. Предмет, метод, система, функции и принципы трудового права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Л1.2 Л1.3 Л1.4 Л2.1 Л2.2 Л3.1 Л3.2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Понятие трудового права. Предмет, метод, система, функции и принципы трудового права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Л1.4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942"/>
        <w:gridCol w:w="3449"/>
        <w:gridCol w:w="917"/>
        <w:gridCol w:w="679"/>
        <w:gridCol w:w="1093"/>
        <w:gridCol w:w="1199"/>
        <w:gridCol w:w="679"/>
        <w:gridCol w:w="381"/>
        <w:gridCol w:w="935"/>
      </w:tblGrid>
      <w:tr w:rsidR="00CF031C">
        <w:trPr>
          <w:trHeight w:hRule="exact" w:val="416"/>
        </w:trPr>
        <w:tc>
          <w:tcPr>
            <w:tcW w:w="4692" w:type="dxa"/>
            <w:gridSpan w:val="2"/>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851" w:type="dxa"/>
          </w:tcPr>
          <w:p w:rsidR="00CF031C" w:rsidRDefault="00CF031C"/>
        </w:tc>
        <w:tc>
          <w:tcPr>
            <w:tcW w:w="710" w:type="dxa"/>
          </w:tcPr>
          <w:p w:rsidR="00CF031C" w:rsidRDefault="00CF031C"/>
        </w:tc>
        <w:tc>
          <w:tcPr>
            <w:tcW w:w="1135" w:type="dxa"/>
          </w:tcPr>
          <w:p w:rsidR="00CF031C" w:rsidRDefault="00CF031C"/>
        </w:tc>
        <w:tc>
          <w:tcPr>
            <w:tcW w:w="1277" w:type="dxa"/>
          </w:tcPr>
          <w:p w:rsidR="00CF031C" w:rsidRDefault="00CF031C"/>
        </w:tc>
        <w:tc>
          <w:tcPr>
            <w:tcW w:w="710" w:type="dxa"/>
          </w:tcPr>
          <w:p w:rsidR="00CF031C" w:rsidRDefault="00CF031C"/>
        </w:tc>
        <w:tc>
          <w:tcPr>
            <w:tcW w:w="426"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6</w:t>
            </w:r>
          </w:p>
        </w:tc>
      </w:tr>
      <w:tr w:rsidR="00CF031C">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Понятие трудового права. Предмет, метод, система, функции и принципы трудового права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Л1.2 Л1.3 Л2.3 Л2.4 Л3.1 Л3.2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Трудовое правоотношение. Субъекты трудового права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Трудовое правоотношение. Субъекты трудового права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Трудовое правоотношение. Субъекты трудового права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Социальное партнерство в сфере труда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Л1.3 Л1.4 Л2.1 Л2.2 Л2.4</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Социальное партнерство в сфере труда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rsidRPr="00C046AA">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b/>
                <w:color w:val="000000"/>
                <w:sz w:val="19"/>
                <w:szCs w:val="19"/>
                <w:lang w:val="ru-RU"/>
              </w:rPr>
              <w:t>Раздел 2. Правовое обеспечение кадрового менеджмента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rPr>
                <w:lang w:val="ru-RU"/>
              </w:rPr>
            </w:pPr>
          </w:p>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Правовое регулирование занятости и трудоустройства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0,5</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Правовое регулирование занятости и трудоустройства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Правовое регулирование занятости и трудоустройства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Трудовой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договор</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Трудовой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договор</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Рабочее время и время отдыха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Рабочее время и время отдыха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 Л3.1</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Дисциплина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Л3.1</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Дисциплина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Л3.1</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Защита трудовых прав работников. Трудовые споры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Защита трудовых прав работников. Трудовые споры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 Л3.1 Л3.2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Особенности регулирования труда отдельных категорий работников /</w:t>
            </w:r>
            <w:proofErr w:type="spellStart"/>
            <w:proofErr w:type="gramStart"/>
            <w:r w:rsidRPr="00BA27F6">
              <w:rPr>
                <w:rFonts w:ascii="Times New Roman" w:hAnsi="Times New Roman" w:cs="Times New Roman"/>
                <w:color w:val="000000"/>
                <w:sz w:val="19"/>
                <w:szCs w:val="19"/>
                <w:lang w:val="ru-RU"/>
              </w:rPr>
              <w:t>Пр</w:t>
            </w:r>
            <w:proofErr w:type="spellEnd"/>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946"/>
        <w:gridCol w:w="3446"/>
        <w:gridCol w:w="923"/>
        <w:gridCol w:w="667"/>
        <w:gridCol w:w="1097"/>
        <w:gridCol w:w="1205"/>
        <w:gridCol w:w="667"/>
        <w:gridCol w:w="384"/>
        <w:gridCol w:w="939"/>
      </w:tblGrid>
      <w:tr w:rsidR="00CF031C">
        <w:trPr>
          <w:trHeight w:hRule="exact" w:val="416"/>
        </w:trPr>
        <w:tc>
          <w:tcPr>
            <w:tcW w:w="4692" w:type="dxa"/>
            <w:gridSpan w:val="2"/>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851" w:type="dxa"/>
          </w:tcPr>
          <w:p w:rsidR="00CF031C" w:rsidRDefault="00CF031C"/>
        </w:tc>
        <w:tc>
          <w:tcPr>
            <w:tcW w:w="710" w:type="dxa"/>
          </w:tcPr>
          <w:p w:rsidR="00CF031C" w:rsidRDefault="00CF031C"/>
        </w:tc>
        <w:tc>
          <w:tcPr>
            <w:tcW w:w="1135" w:type="dxa"/>
          </w:tcPr>
          <w:p w:rsidR="00CF031C" w:rsidRDefault="00CF031C"/>
        </w:tc>
        <w:tc>
          <w:tcPr>
            <w:tcW w:w="1277" w:type="dxa"/>
          </w:tcPr>
          <w:p w:rsidR="00CF031C" w:rsidRDefault="00CF031C"/>
        </w:tc>
        <w:tc>
          <w:tcPr>
            <w:tcW w:w="710" w:type="dxa"/>
          </w:tcPr>
          <w:p w:rsidR="00CF031C" w:rsidRDefault="00CF031C"/>
        </w:tc>
        <w:tc>
          <w:tcPr>
            <w:tcW w:w="426"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7</w:t>
            </w:r>
          </w:p>
        </w:tc>
      </w:tr>
      <w:tr w:rsidR="00CF031C">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Особенности регулирования труда отдельных категорий работников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 Л3.1 Л3.2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2.14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Социальное партнерство в сфере труда  /</w:t>
            </w:r>
            <w:proofErr w:type="gramStart"/>
            <w:r w:rsidRPr="00BA27F6">
              <w:rPr>
                <w:rFonts w:ascii="Times New Roman" w:hAnsi="Times New Roman" w:cs="Times New Roman"/>
                <w:color w:val="000000"/>
                <w:sz w:val="19"/>
                <w:szCs w:val="19"/>
                <w:lang w:val="ru-RU"/>
              </w:rPr>
              <w:t>Ср</w:t>
            </w:r>
            <w:proofErr w:type="gramEnd"/>
            <w:r w:rsidRPr="00BA27F6">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ОПК-1 ОПК -3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 Л1.3 Л2.1 Л2.2</w:t>
            </w:r>
          </w:p>
          <w:p w:rsidR="00CF031C" w:rsidRDefault="00BA27F6">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r>
      <w:tr w:rsidR="00CF031C">
        <w:trPr>
          <w:trHeight w:hRule="exact" w:val="277"/>
        </w:trPr>
        <w:tc>
          <w:tcPr>
            <w:tcW w:w="993" w:type="dxa"/>
          </w:tcPr>
          <w:p w:rsidR="00CF031C" w:rsidRDefault="00CF031C"/>
        </w:tc>
        <w:tc>
          <w:tcPr>
            <w:tcW w:w="3687" w:type="dxa"/>
          </w:tcPr>
          <w:p w:rsidR="00CF031C" w:rsidRDefault="00CF031C"/>
        </w:tc>
        <w:tc>
          <w:tcPr>
            <w:tcW w:w="851" w:type="dxa"/>
          </w:tcPr>
          <w:p w:rsidR="00CF031C" w:rsidRDefault="00CF031C"/>
        </w:tc>
        <w:tc>
          <w:tcPr>
            <w:tcW w:w="710" w:type="dxa"/>
          </w:tcPr>
          <w:p w:rsidR="00CF031C" w:rsidRDefault="00CF031C"/>
        </w:tc>
        <w:tc>
          <w:tcPr>
            <w:tcW w:w="1135" w:type="dxa"/>
          </w:tcPr>
          <w:p w:rsidR="00CF031C" w:rsidRDefault="00CF031C"/>
        </w:tc>
        <w:tc>
          <w:tcPr>
            <w:tcW w:w="1277" w:type="dxa"/>
          </w:tcPr>
          <w:p w:rsidR="00CF031C" w:rsidRDefault="00CF031C"/>
        </w:tc>
        <w:tc>
          <w:tcPr>
            <w:tcW w:w="710" w:type="dxa"/>
          </w:tcPr>
          <w:p w:rsidR="00CF031C" w:rsidRDefault="00CF031C"/>
        </w:tc>
        <w:tc>
          <w:tcPr>
            <w:tcW w:w="426" w:type="dxa"/>
          </w:tcPr>
          <w:p w:rsidR="00CF031C" w:rsidRDefault="00CF031C"/>
        </w:tc>
        <w:tc>
          <w:tcPr>
            <w:tcW w:w="993" w:type="dxa"/>
          </w:tcPr>
          <w:p w:rsidR="00CF031C" w:rsidRDefault="00CF031C"/>
        </w:tc>
      </w:tr>
      <w:tr w:rsidR="00CF031C">
        <w:trPr>
          <w:trHeight w:hRule="exact" w:val="416"/>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CF031C">
        <w:trPr>
          <w:trHeight w:hRule="exact" w:val="277"/>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CF031C" w:rsidRPr="00C046AA">
        <w:trPr>
          <w:trHeight w:hRule="exact" w:val="12387"/>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Вопросы к зачету:</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 Предмет и система науки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2. Содержание коллективного договора и </w:t>
            </w:r>
            <w:proofErr w:type="gramStart"/>
            <w:r w:rsidRPr="00BA27F6">
              <w:rPr>
                <w:rFonts w:ascii="Times New Roman" w:hAnsi="Times New Roman" w:cs="Times New Roman"/>
                <w:color w:val="000000"/>
                <w:sz w:val="19"/>
                <w:szCs w:val="19"/>
                <w:lang w:val="ru-RU"/>
              </w:rPr>
              <w:t>контроль за</w:t>
            </w:r>
            <w:proofErr w:type="gramEnd"/>
            <w:r w:rsidRPr="00BA27F6">
              <w:rPr>
                <w:rFonts w:ascii="Times New Roman" w:hAnsi="Times New Roman" w:cs="Times New Roman"/>
                <w:color w:val="000000"/>
                <w:sz w:val="19"/>
                <w:szCs w:val="19"/>
                <w:lang w:val="ru-RU"/>
              </w:rPr>
              <w:t xml:space="preserve"> его выполнением.</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 Функции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 Понятие и виды источников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 Принципы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6. Понятие и признаки трудового правоотношения.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7. Юридические факты в трудовом праве: понятие и их классификация.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8. Профсоюзные органы как субъекты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9. Предмет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10. Локальные нормативные акты, их виды.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11. Работодатель как субъект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12. Система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13. Трудовое правоотношение.</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14. Физические лица (работники) как субъекты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15. Понятие и система правоотношений в сфере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16. Отграничение трудового права </w:t>
            </w:r>
            <w:proofErr w:type="gramStart"/>
            <w:r w:rsidRPr="00BA27F6">
              <w:rPr>
                <w:rFonts w:ascii="Times New Roman" w:hAnsi="Times New Roman" w:cs="Times New Roman"/>
                <w:color w:val="000000"/>
                <w:sz w:val="19"/>
                <w:szCs w:val="19"/>
                <w:lang w:val="ru-RU"/>
              </w:rPr>
              <w:t>от</w:t>
            </w:r>
            <w:proofErr w:type="gramEnd"/>
            <w:r w:rsidRPr="00BA27F6">
              <w:rPr>
                <w:rFonts w:ascii="Times New Roman" w:hAnsi="Times New Roman" w:cs="Times New Roman"/>
                <w:color w:val="000000"/>
                <w:sz w:val="19"/>
                <w:szCs w:val="19"/>
                <w:lang w:val="ru-RU"/>
              </w:rPr>
              <w:t xml:space="preserve"> гражданского и административного.</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17. Понятие, стороны, содержание </w:t>
            </w:r>
            <w:proofErr w:type="gramStart"/>
            <w:r w:rsidRPr="00BA27F6">
              <w:rPr>
                <w:rFonts w:ascii="Times New Roman" w:hAnsi="Times New Roman" w:cs="Times New Roman"/>
                <w:color w:val="000000"/>
                <w:sz w:val="19"/>
                <w:szCs w:val="19"/>
                <w:lang w:val="ru-RU"/>
              </w:rPr>
              <w:t>коллективного</w:t>
            </w:r>
            <w:proofErr w:type="gramEnd"/>
            <w:r w:rsidRPr="00BA27F6">
              <w:rPr>
                <w:rFonts w:ascii="Times New Roman" w:hAnsi="Times New Roman" w:cs="Times New Roman"/>
                <w:color w:val="000000"/>
                <w:sz w:val="19"/>
                <w:szCs w:val="19"/>
                <w:lang w:val="ru-RU"/>
              </w:rPr>
              <w:t xml:space="preserve"> договор.</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18. Метод правового регулирования общественно-трудовых отношений.</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19. Понятие и классификация субъектов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20. Отношения непосредственно связанные с </w:t>
            </w:r>
            <w:proofErr w:type="gramStart"/>
            <w:r w:rsidRPr="00BA27F6">
              <w:rPr>
                <w:rFonts w:ascii="Times New Roman" w:hAnsi="Times New Roman" w:cs="Times New Roman"/>
                <w:color w:val="000000"/>
                <w:sz w:val="19"/>
                <w:szCs w:val="19"/>
                <w:lang w:val="ru-RU"/>
              </w:rPr>
              <w:t>трудовыми</w:t>
            </w:r>
            <w:proofErr w:type="gramEnd"/>
            <w:r w:rsidRPr="00BA27F6">
              <w:rPr>
                <w:rFonts w:ascii="Times New Roman" w:hAnsi="Times New Roman" w:cs="Times New Roman"/>
                <w:color w:val="000000"/>
                <w:sz w:val="19"/>
                <w:szCs w:val="19"/>
                <w:lang w:val="ru-RU"/>
              </w:rPr>
              <w:t>.</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21. Понятие, виды, содержание, порядок заключения и срок действия соглашений.</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22. Социальное партнерство в сфере труда: понятие, принципы, стороны.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23. Понятие и виды трудоустройства граждан.</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24. Законодательство о занятости  граждан.</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25. Понятие и правовой статус безработного.</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26. Гарантии при приеме на работу.</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27.  Защита от дискриминации в сфере труда и занятости.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28. Документы, необходимые при приеме на работу. Трудовая книжка.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29. Понятие, содержание и значение трудового договора.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30. Права и обязанности работника и работодателя.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31. Понятие и виды трудового договора.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32. Испытание при приеме на работу.</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33. Порядок заключения трудового договора. Гарантии при его заключении.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34. Срочный трудовой договор: права сторон при его заключении.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35. Правовое регулирование защиты персональных данных работника.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36. Понятие и виды переводов на </w:t>
            </w:r>
            <w:proofErr w:type="gramStart"/>
            <w:r w:rsidRPr="00BA27F6">
              <w:rPr>
                <w:rFonts w:ascii="Times New Roman" w:hAnsi="Times New Roman" w:cs="Times New Roman"/>
                <w:color w:val="000000"/>
                <w:sz w:val="19"/>
                <w:szCs w:val="19"/>
                <w:lang w:val="ru-RU"/>
              </w:rPr>
              <w:t>другую</w:t>
            </w:r>
            <w:proofErr w:type="gramEnd"/>
            <w:r w:rsidRPr="00BA27F6">
              <w:rPr>
                <w:rFonts w:ascii="Times New Roman" w:hAnsi="Times New Roman" w:cs="Times New Roman"/>
                <w:color w:val="000000"/>
                <w:sz w:val="19"/>
                <w:szCs w:val="19"/>
                <w:lang w:val="ru-RU"/>
              </w:rPr>
              <w:t xml:space="preserve"> работ.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37. Понятие и классификация переводов на </w:t>
            </w:r>
            <w:proofErr w:type="gramStart"/>
            <w:r w:rsidRPr="00BA27F6">
              <w:rPr>
                <w:rFonts w:ascii="Times New Roman" w:hAnsi="Times New Roman" w:cs="Times New Roman"/>
                <w:color w:val="000000"/>
                <w:sz w:val="19"/>
                <w:szCs w:val="19"/>
                <w:lang w:val="ru-RU"/>
              </w:rPr>
              <w:t>другую</w:t>
            </w:r>
            <w:proofErr w:type="gramEnd"/>
            <w:r w:rsidRPr="00BA27F6">
              <w:rPr>
                <w:rFonts w:ascii="Times New Roman" w:hAnsi="Times New Roman" w:cs="Times New Roman"/>
                <w:color w:val="000000"/>
                <w:sz w:val="19"/>
                <w:szCs w:val="19"/>
                <w:lang w:val="ru-RU"/>
              </w:rPr>
              <w:t xml:space="preserve"> работ.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38. Временные переводы на другую работу.</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39. Отстранение от работы и его правовые последствия.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40. Расторжение трудового договора по инициативе работника.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41. Расторжение трудового договора по обстоятельствам, не зависящим от воли сторон.</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42. Расторжение трудового договора по инициативе работодателя в случае представления работником подложных документов или заведомо ложных сведений; прекращения допуска к государственной тайне.</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43. Расторжение трудового договора с работником вследствие несоответствия работника занимаемой должности или выполняемой работе.</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44. Основания прекращения трудового договора, их классификация (ст. 77 ТК РФ).</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45. Дисциплинарные увольнения.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46. Гарантии для работников при прекращении трудового договора по инициативе работодателя.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47. Характеристика п. 14 ст. 81 ТК РФ (прекращение трудового договора по инициативе работодателя в иных случаях, предусмотренных Трудовым кодексом и иными федеральными законами).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48. Выходное пособие при увольнении.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49. Расторжение трудового договора работодателем  при ликвидации организации, прекращения деятельности работодателем - физическим лицом; сокращения численности или штата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50. Расторжение трудового договора работодателем в случае неоднократного неисполнения работником без уважительных причин  трудовых обязанностей.</w:t>
            </w:r>
          </w:p>
        </w:tc>
      </w:tr>
    </w:tbl>
    <w:p w:rsidR="00CF031C" w:rsidRPr="00BA27F6" w:rsidRDefault="00BA27F6">
      <w:pPr>
        <w:rPr>
          <w:sz w:val="0"/>
          <w:szCs w:val="0"/>
          <w:lang w:val="ru-RU"/>
        </w:rPr>
      </w:pPr>
      <w:r w:rsidRPr="00BA27F6">
        <w:rPr>
          <w:lang w:val="ru-RU"/>
        </w:rPr>
        <w:br w:type="page"/>
      </w:r>
    </w:p>
    <w:tbl>
      <w:tblPr>
        <w:tblW w:w="0" w:type="auto"/>
        <w:tblCellMar>
          <w:left w:w="0" w:type="dxa"/>
          <w:right w:w="0" w:type="dxa"/>
        </w:tblCellMar>
        <w:tblLook w:val="04A0" w:firstRow="1" w:lastRow="0" w:firstColumn="1" w:lastColumn="0" w:noHBand="0" w:noVBand="1"/>
      </w:tblPr>
      <w:tblGrid>
        <w:gridCol w:w="704"/>
        <w:gridCol w:w="1917"/>
        <w:gridCol w:w="1911"/>
        <w:gridCol w:w="3183"/>
        <w:gridCol w:w="1589"/>
        <w:gridCol w:w="970"/>
      </w:tblGrid>
      <w:tr w:rsidR="00CF031C">
        <w:trPr>
          <w:trHeight w:hRule="exact" w:val="416"/>
        </w:trPr>
        <w:tc>
          <w:tcPr>
            <w:tcW w:w="4692" w:type="dxa"/>
            <w:gridSpan w:val="3"/>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3403" w:type="dxa"/>
          </w:tcPr>
          <w:p w:rsidR="00CF031C" w:rsidRDefault="00CF031C"/>
        </w:tc>
        <w:tc>
          <w:tcPr>
            <w:tcW w:w="1702"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8</w:t>
            </w:r>
          </w:p>
        </w:tc>
      </w:tr>
      <w:tr w:rsidR="00CF031C" w:rsidRPr="00C046AA">
        <w:trPr>
          <w:trHeight w:hRule="exact" w:val="1036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51. Прекращение трудового договора работодателем с руководителем, его заместителями, главным бухгалтером.</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52. Компенсация морального вреда в трудовых отношениях.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53. Защита охраняемой законом тайны в трудовых отношениях.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54. Понятие и виды времени отдыха.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55. Понятие и виды отпусков, их продолжительность.</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56. Отпуска: понятие, виды.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57. Понятие и виды рабочего времени.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58. Сверхурочные работы: правовые гарантии, ограничения, оплата труда.</w:t>
            </w:r>
          </w:p>
          <w:p w:rsidR="00CF031C" w:rsidRPr="00BA27F6" w:rsidRDefault="00CF031C">
            <w:pPr>
              <w:spacing w:after="0" w:line="240" w:lineRule="auto"/>
              <w:rPr>
                <w:sz w:val="19"/>
                <w:szCs w:val="19"/>
                <w:lang w:val="ru-RU"/>
              </w:rPr>
            </w:pP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Темы контрольных работ.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 Понятие и виды режимов рабочего времени, их характеристика.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 Понятие оплаты труда, заработной платы и методы ее регулирования.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 Оплата труда при отклонениях от нормальных условий труда.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4. Порядок исчисления среднего заработка. Индексация заработной платы.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5. Порядок выплаты заработной платы.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6. Служебные командировки. Гарантии и компенсации при командировках.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7. Правовые вопросы тарифной системы оплаты труда.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8. Дисциплинарная ответственность и ее виды.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9. Меры правового воздействия на нарушителей трудовой дисциплины.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10. Дисциплина труда как институт трудового права.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11. Материальная ответственность работодателя перед работником.</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12. Понятие и виды материальной ответственности работника.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13. Коллективная материальная ответственность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14. Полная материальная ответственность работника.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15. Понятие охраны труда.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16. Охрана труда.</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17. Несчастные случаи на производстве, подлежащие учету и расследованию.</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18. Особенности правового регулирования труда руководителей организаций.</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19. Особенности правового регулирования труда работников моложе 18 лет.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20. Особенности правового регулирования труда женщин и лиц с семейными обязанностями.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21. Особенности правового регулирования труда лиц, работающих вахтовым методом и надомников.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22. Особенности правового регулирования труда лиц, работающих у работодателей – физических лиц и в религиозных организациях.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23. Особенности правового регулирования труда временных и сезонных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24. Особенности правового регулирования труда лиц, работающих по совместительству.</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25. Особенности правового регулирования труда лиц, работающих в районах Крайнего Севера и приравненных к ним местностях.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26. Особенности правового регулирования труда педагогических работников, работников транспорта и других категорий работников (медицинских, в организациях Вооруженных Сил РФ, творческих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27. Понятие, виды и причины трудовых споров.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28. Рассмотрение трудовых споров в КТС.</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29. Правовые основы деятельности профсоюзов и их полномочия по защите трудовых прав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30. Рассмотрение трудовых споров в судах.</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31. Особенности исполнения решений о восстановлении работника на работе и удовлетворении денежных требований работников.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32. Коллективный трудовой спор: понятие и порядок рассмотрения. Забастовка как мера разрешения коллективного трудового спора.</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Фонд оценочных сре</w:t>
            </w:r>
            <w:proofErr w:type="gramStart"/>
            <w:r w:rsidRPr="00BA27F6">
              <w:rPr>
                <w:rFonts w:ascii="Times New Roman" w:hAnsi="Times New Roman" w:cs="Times New Roman"/>
                <w:color w:val="000000"/>
                <w:sz w:val="19"/>
                <w:szCs w:val="19"/>
                <w:lang w:val="ru-RU"/>
              </w:rPr>
              <w:t>дств пр</w:t>
            </w:r>
            <w:proofErr w:type="gramEnd"/>
            <w:r w:rsidRPr="00BA27F6">
              <w:rPr>
                <w:rFonts w:ascii="Times New Roman" w:hAnsi="Times New Roman" w:cs="Times New Roman"/>
                <w:color w:val="000000"/>
                <w:sz w:val="19"/>
                <w:szCs w:val="19"/>
                <w:lang w:val="ru-RU"/>
              </w:rPr>
              <w:t>едставлен в Приложении  1</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Тесты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доклады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правовые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задачи</w:t>
            </w:r>
            <w:proofErr w:type="spellEnd"/>
          </w:p>
        </w:tc>
      </w:tr>
      <w:tr w:rsidR="00CF031C">
        <w:trPr>
          <w:trHeight w:hRule="exact" w:val="277"/>
        </w:trPr>
        <w:tc>
          <w:tcPr>
            <w:tcW w:w="710" w:type="dxa"/>
          </w:tcPr>
          <w:p w:rsidR="00CF031C" w:rsidRDefault="00CF031C"/>
        </w:tc>
        <w:tc>
          <w:tcPr>
            <w:tcW w:w="1986" w:type="dxa"/>
          </w:tcPr>
          <w:p w:rsidR="00CF031C" w:rsidRDefault="00CF031C"/>
        </w:tc>
        <w:tc>
          <w:tcPr>
            <w:tcW w:w="1986" w:type="dxa"/>
          </w:tcPr>
          <w:p w:rsidR="00CF031C" w:rsidRDefault="00CF031C"/>
        </w:tc>
        <w:tc>
          <w:tcPr>
            <w:tcW w:w="3403" w:type="dxa"/>
          </w:tcPr>
          <w:p w:rsidR="00CF031C" w:rsidRDefault="00CF031C"/>
        </w:tc>
        <w:tc>
          <w:tcPr>
            <w:tcW w:w="1702" w:type="dxa"/>
          </w:tcPr>
          <w:p w:rsidR="00CF031C" w:rsidRDefault="00CF031C"/>
        </w:tc>
        <w:tc>
          <w:tcPr>
            <w:tcW w:w="993" w:type="dxa"/>
          </w:tcPr>
          <w:p w:rsidR="00CF031C" w:rsidRDefault="00CF031C"/>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CF031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CF031C">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Черняева</w:t>
            </w:r>
            <w:proofErr w:type="spellEnd"/>
            <w:r>
              <w:rPr>
                <w:rFonts w:ascii="Times New Roman" w:hAnsi="Times New Roman" w:cs="Times New Roman"/>
                <w:color w:val="000000"/>
                <w:sz w:val="19"/>
                <w:szCs w:val="19"/>
              </w:rPr>
              <w:t xml:space="preserve"> Д.В.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Международные стандарты труда (международное публичное трудовое право): </w:t>
            </w:r>
            <w:proofErr w:type="spellStart"/>
            <w:r w:rsidRPr="00BA27F6">
              <w:rPr>
                <w:rFonts w:ascii="Times New Roman" w:hAnsi="Times New Roman" w:cs="Times New Roman"/>
                <w:color w:val="000000"/>
                <w:sz w:val="19"/>
                <w:szCs w:val="19"/>
                <w:lang w:val="ru-RU"/>
              </w:rPr>
              <w:t>учеб.пособие</w:t>
            </w:r>
            <w:proofErr w:type="spellEnd"/>
            <w:r w:rsidRPr="00BA27F6">
              <w:rPr>
                <w:rFonts w:ascii="Times New Roman" w:hAnsi="Times New Roman" w:cs="Times New Roman"/>
                <w:color w:val="000000"/>
                <w:sz w:val="19"/>
                <w:szCs w:val="19"/>
                <w:lang w:val="ru-RU"/>
              </w:rPr>
              <w:t xml:space="preserve"> для </w:t>
            </w:r>
            <w:proofErr w:type="spellStart"/>
            <w:r w:rsidRPr="00BA27F6">
              <w:rPr>
                <w:rFonts w:ascii="Times New Roman" w:hAnsi="Times New Roman" w:cs="Times New Roman"/>
                <w:color w:val="000000"/>
                <w:sz w:val="19"/>
                <w:szCs w:val="19"/>
                <w:lang w:val="ru-RU"/>
              </w:rPr>
              <w:t>образоват.учреждений:рек</w:t>
            </w:r>
            <w:proofErr w:type="gramStart"/>
            <w:r w:rsidRPr="00BA27F6">
              <w:rPr>
                <w:rFonts w:ascii="Times New Roman" w:hAnsi="Times New Roman" w:cs="Times New Roman"/>
                <w:color w:val="000000"/>
                <w:sz w:val="19"/>
                <w:szCs w:val="19"/>
                <w:lang w:val="ru-RU"/>
              </w:rPr>
              <w:t>.Г</w:t>
            </w:r>
            <w:proofErr w:type="gramEnd"/>
            <w:r w:rsidRPr="00BA27F6">
              <w:rPr>
                <w:rFonts w:ascii="Times New Roman" w:hAnsi="Times New Roman" w:cs="Times New Roman"/>
                <w:color w:val="000000"/>
                <w:sz w:val="19"/>
                <w:szCs w:val="19"/>
                <w:lang w:val="ru-RU"/>
              </w:rPr>
              <w:t>ОУ</w:t>
            </w:r>
            <w:proofErr w:type="spellEnd"/>
            <w:r w:rsidRPr="00BA27F6">
              <w:rPr>
                <w:rFonts w:ascii="Times New Roman" w:hAnsi="Times New Roman" w:cs="Times New Roman"/>
                <w:color w:val="000000"/>
                <w:sz w:val="19"/>
                <w:szCs w:val="19"/>
                <w:lang w:val="ru-RU"/>
              </w:rPr>
              <w:t xml:space="preserve"> ВПО "</w:t>
            </w:r>
            <w:proofErr w:type="spellStart"/>
            <w:r w:rsidRPr="00BA27F6">
              <w:rPr>
                <w:rFonts w:ascii="Times New Roman" w:hAnsi="Times New Roman" w:cs="Times New Roman"/>
                <w:color w:val="000000"/>
                <w:sz w:val="19"/>
                <w:szCs w:val="19"/>
                <w:lang w:val="ru-RU"/>
              </w:rPr>
              <w:t>Моск.гос.юрид.академия</w:t>
            </w:r>
            <w:proofErr w:type="spellEnd"/>
            <w:r w:rsidRPr="00BA27F6">
              <w:rPr>
                <w:rFonts w:ascii="Times New Roman" w:hAnsi="Times New Roman" w:cs="Times New Roman"/>
                <w:color w:val="000000"/>
                <w:sz w:val="19"/>
                <w:szCs w:val="19"/>
                <w:lang w:val="ru-RU"/>
              </w:rPr>
              <w:t>"</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КноРус</w:t>
            </w:r>
            <w:proofErr w:type="spellEnd"/>
            <w:r>
              <w:rPr>
                <w:rFonts w:ascii="Times New Roman" w:hAnsi="Times New Roman" w:cs="Times New Roman"/>
                <w:color w:val="000000"/>
                <w:sz w:val="19"/>
                <w:szCs w:val="19"/>
              </w:rPr>
              <w:t>, 2010</w:t>
            </w:r>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Трудовой Кодекс Российской Федерации: текст с </w:t>
            </w:r>
            <w:proofErr w:type="spellStart"/>
            <w:r w:rsidRPr="00BA27F6">
              <w:rPr>
                <w:rFonts w:ascii="Times New Roman" w:hAnsi="Times New Roman" w:cs="Times New Roman"/>
                <w:color w:val="000000"/>
                <w:sz w:val="19"/>
                <w:szCs w:val="19"/>
                <w:lang w:val="ru-RU"/>
              </w:rPr>
              <w:t>изм</w:t>
            </w:r>
            <w:proofErr w:type="gramStart"/>
            <w:r w:rsidRPr="00BA27F6">
              <w:rPr>
                <w:rFonts w:ascii="Times New Roman" w:hAnsi="Times New Roman" w:cs="Times New Roman"/>
                <w:color w:val="000000"/>
                <w:sz w:val="19"/>
                <w:szCs w:val="19"/>
                <w:lang w:val="ru-RU"/>
              </w:rPr>
              <w:t>.и</w:t>
            </w:r>
            <w:proofErr w:type="spellEnd"/>
            <w:proofErr w:type="gramEnd"/>
            <w:r w:rsidRPr="00BA27F6">
              <w:rPr>
                <w:rFonts w:ascii="Times New Roman" w:hAnsi="Times New Roman" w:cs="Times New Roman"/>
                <w:color w:val="000000"/>
                <w:sz w:val="19"/>
                <w:szCs w:val="19"/>
                <w:lang w:val="ru-RU"/>
              </w:rPr>
              <w:t xml:space="preserve"> </w:t>
            </w:r>
            <w:proofErr w:type="spellStart"/>
            <w:r w:rsidRPr="00BA27F6">
              <w:rPr>
                <w:rFonts w:ascii="Times New Roman" w:hAnsi="Times New Roman" w:cs="Times New Roman"/>
                <w:color w:val="000000"/>
                <w:sz w:val="19"/>
                <w:szCs w:val="19"/>
                <w:lang w:val="ru-RU"/>
              </w:rPr>
              <w:t>доп.на</w:t>
            </w:r>
            <w:proofErr w:type="spellEnd"/>
            <w:r w:rsidRPr="00BA27F6">
              <w:rPr>
                <w:rFonts w:ascii="Times New Roman" w:hAnsi="Times New Roman" w:cs="Times New Roman"/>
                <w:color w:val="000000"/>
                <w:sz w:val="19"/>
                <w:szCs w:val="19"/>
                <w:lang w:val="ru-RU"/>
              </w:rPr>
              <w:t xml:space="preserve"> 1 нояб.2010 года</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ЭКСМО, 2010</w:t>
            </w:r>
          </w:p>
        </w:tc>
      </w:tr>
      <w:tr w:rsidR="00CF031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Смоленский М.Б., Тонков Е.Е.</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Трудовое право Российской Федерации: </w:t>
            </w:r>
            <w:proofErr w:type="spellStart"/>
            <w:r w:rsidRPr="00BA27F6">
              <w:rPr>
                <w:rFonts w:ascii="Times New Roman" w:hAnsi="Times New Roman" w:cs="Times New Roman"/>
                <w:color w:val="000000"/>
                <w:sz w:val="19"/>
                <w:szCs w:val="19"/>
                <w:lang w:val="ru-RU"/>
              </w:rPr>
              <w:t>учеб.для</w:t>
            </w:r>
            <w:proofErr w:type="spellEnd"/>
            <w:r w:rsidRPr="00BA27F6">
              <w:rPr>
                <w:rFonts w:ascii="Times New Roman" w:hAnsi="Times New Roman" w:cs="Times New Roman"/>
                <w:color w:val="000000"/>
                <w:sz w:val="19"/>
                <w:szCs w:val="19"/>
                <w:lang w:val="ru-RU"/>
              </w:rPr>
              <w:t xml:space="preserve"> студентов </w:t>
            </w:r>
            <w:proofErr w:type="spellStart"/>
            <w:r w:rsidRPr="00BA27F6">
              <w:rPr>
                <w:rFonts w:ascii="Times New Roman" w:hAnsi="Times New Roman" w:cs="Times New Roman"/>
                <w:color w:val="000000"/>
                <w:sz w:val="19"/>
                <w:szCs w:val="19"/>
                <w:lang w:val="ru-RU"/>
              </w:rPr>
              <w:t>вузов:рек</w:t>
            </w:r>
            <w:proofErr w:type="gramStart"/>
            <w:r w:rsidRPr="00BA27F6">
              <w:rPr>
                <w:rFonts w:ascii="Times New Roman" w:hAnsi="Times New Roman" w:cs="Times New Roman"/>
                <w:color w:val="000000"/>
                <w:sz w:val="19"/>
                <w:szCs w:val="19"/>
                <w:lang w:val="ru-RU"/>
              </w:rPr>
              <w:t>.М</w:t>
            </w:r>
            <w:proofErr w:type="gramEnd"/>
            <w:r w:rsidRPr="00BA27F6">
              <w:rPr>
                <w:rFonts w:ascii="Times New Roman" w:hAnsi="Times New Roman" w:cs="Times New Roman"/>
                <w:color w:val="000000"/>
                <w:sz w:val="19"/>
                <w:szCs w:val="19"/>
                <w:lang w:val="ru-RU"/>
              </w:rPr>
              <w:t>еждунар.Акад.науки</w:t>
            </w:r>
            <w:proofErr w:type="spellEnd"/>
            <w:r w:rsidRPr="00BA27F6">
              <w:rPr>
                <w:rFonts w:ascii="Times New Roman" w:hAnsi="Times New Roman" w:cs="Times New Roman"/>
                <w:color w:val="000000"/>
                <w:sz w:val="19"/>
                <w:szCs w:val="19"/>
                <w:lang w:val="ru-RU"/>
              </w:rPr>
              <w:t xml:space="preserve"> и практики организации производства</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Ростов-на-Дону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Феникс</w:t>
            </w:r>
            <w:proofErr w:type="spellEnd"/>
            <w:r>
              <w:rPr>
                <w:rFonts w:ascii="Times New Roman" w:hAnsi="Times New Roman" w:cs="Times New Roman"/>
                <w:color w:val="000000"/>
                <w:sz w:val="19"/>
                <w:szCs w:val="19"/>
              </w:rPr>
              <w:t>, 2011</w:t>
            </w:r>
          </w:p>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762"/>
        <w:gridCol w:w="1908"/>
        <w:gridCol w:w="1874"/>
        <w:gridCol w:w="3166"/>
        <w:gridCol w:w="1596"/>
        <w:gridCol w:w="968"/>
      </w:tblGrid>
      <w:tr w:rsidR="00CF031C">
        <w:trPr>
          <w:trHeight w:hRule="exact" w:val="416"/>
        </w:trPr>
        <w:tc>
          <w:tcPr>
            <w:tcW w:w="4692" w:type="dxa"/>
            <w:gridSpan w:val="3"/>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3403" w:type="dxa"/>
          </w:tcPr>
          <w:p w:rsidR="00CF031C" w:rsidRDefault="00CF031C"/>
        </w:tc>
        <w:tc>
          <w:tcPr>
            <w:tcW w:w="1702"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CF031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Л1.4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О внесении изменений в Трудовой кодекс Российской Федерации: Федеральный закон от 3.07.2016 </w:t>
            </w:r>
            <w:r>
              <w:rPr>
                <w:rFonts w:ascii="Times New Roman" w:hAnsi="Times New Roman" w:cs="Times New Roman"/>
                <w:color w:val="000000"/>
                <w:sz w:val="19"/>
                <w:szCs w:val="19"/>
              </w:rPr>
              <w:t>N</w:t>
            </w:r>
            <w:r w:rsidRPr="00BA27F6">
              <w:rPr>
                <w:rFonts w:ascii="Times New Roman" w:hAnsi="Times New Roman" w:cs="Times New Roman"/>
                <w:color w:val="000000"/>
                <w:sz w:val="19"/>
                <w:szCs w:val="19"/>
                <w:lang w:val="ru-RU"/>
              </w:rPr>
              <w:t xml:space="preserve"> 347-ФЗ</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CF031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Молодцов М.В., Крапивин О.М.</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Трудовое право России: </w:t>
            </w:r>
            <w:proofErr w:type="spellStart"/>
            <w:r w:rsidRPr="00BA27F6">
              <w:rPr>
                <w:rFonts w:ascii="Times New Roman" w:hAnsi="Times New Roman" w:cs="Times New Roman"/>
                <w:color w:val="000000"/>
                <w:sz w:val="19"/>
                <w:szCs w:val="19"/>
                <w:lang w:val="ru-RU"/>
              </w:rPr>
              <w:t>Учеб</w:t>
            </w:r>
            <w:proofErr w:type="gramStart"/>
            <w:r w:rsidRPr="00BA27F6">
              <w:rPr>
                <w:rFonts w:ascii="Times New Roman" w:hAnsi="Times New Roman" w:cs="Times New Roman"/>
                <w:color w:val="000000"/>
                <w:sz w:val="19"/>
                <w:szCs w:val="19"/>
                <w:lang w:val="ru-RU"/>
              </w:rPr>
              <w:t>.д</w:t>
            </w:r>
            <w:proofErr w:type="gramEnd"/>
            <w:r w:rsidRPr="00BA27F6">
              <w:rPr>
                <w:rFonts w:ascii="Times New Roman" w:hAnsi="Times New Roman" w:cs="Times New Roman"/>
                <w:color w:val="000000"/>
                <w:sz w:val="19"/>
                <w:szCs w:val="19"/>
                <w:lang w:val="ru-RU"/>
              </w:rPr>
              <w:t>ля</w:t>
            </w:r>
            <w:proofErr w:type="spellEnd"/>
            <w:r w:rsidRPr="00BA27F6">
              <w:rPr>
                <w:rFonts w:ascii="Times New Roman" w:hAnsi="Times New Roman" w:cs="Times New Roman"/>
                <w:color w:val="000000"/>
                <w:sz w:val="19"/>
                <w:szCs w:val="19"/>
                <w:lang w:val="ru-RU"/>
              </w:rPr>
              <w:t xml:space="preserve"> вузов</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Норма</w:t>
            </w:r>
            <w:proofErr w:type="spellEnd"/>
            <w:r>
              <w:rPr>
                <w:rFonts w:ascii="Times New Roman" w:hAnsi="Times New Roman" w:cs="Times New Roman"/>
                <w:color w:val="000000"/>
                <w:sz w:val="19"/>
                <w:szCs w:val="19"/>
              </w:rPr>
              <w:t>, 2001</w:t>
            </w:r>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Никитин</w:t>
            </w:r>
            <w:proofErr w:type="spellEnd"/>
            <w:r>
              <w:rPr>
                <w:rFonts w:ascii="Times New Roman" w:hAnsi="Times New Roman" w:cs="Times New Roman"/>
                <w:color w:val="000000"/>
                <w:sz w:val="19"/>
                <w:szCs w:val="19"/>
              </w:rPr>
              <w:t xml:space="preserve"> А.Ф.</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Трудовое право: </w:t>
            </w:r>
            <w:proofErr w:type="spellStart"/>
            <w:r w:rsidRPr="00BA27F6">
              <w:rPr>
                <w:rFonts w:ascii="Times New Roman" w:hAnsi="Times New Roman" w:cs="Times New Roman"/>
                <w:color w:val="000000"/>
                <w:sz w:val="19"/>
                <w:szCs w:val="19"/>
                <w:lang w:val="ru-RU"/>
              </w:rPr>
              <w:t>Доп</w:t>
            </w:r>
            <w:proofErr w:type="gramStart"/>
            <w:r w:rsidRPr="00BA27F6">
              <w:rPr>
                <w:rFonts w:ascii="Times New Roman" w:hAnsi="Times New Roman" w:cs="Times New Roman"/>
                <w:color w:val="000000"/>
                <w:sz w:val="19"/>
                <w:szCs w:val="19"/>
                <w:lang w:val="ru-RU"/>
              </w:rPr>
              <w:t>.м</w:t>
            </w:r>
            <w:proofErr w:type="gramEnd"/>
            <w:r w:rsidRPr="00BA27F6">
              <w:rPr>
                <w:rFonts w:ascii="Times New Roman" w:hAnsi="Times New Roman" w:cs="Times New Roman"/>
                <w:color w:val="000000"/>
                <w:sz w:val="19"/>
                <w:szCs w:val="19"/>
                <w:lang w:val="ru-RU"/>
              </w:rPr>
              <w:t>атериалы</w:t>
            </w:r>
            <w:proofErr w:type="spellEnd"/>
            <w:r w:rsidRPr="00BA27F6">
              <w:rPr>
                <w:rFonts w:ascii="Times New Roman" w:hAnsi="Times New Roman" w:cs="Times New Roman"/>
                <w:color w:val="000000"/>
                <w:sz w:val="19"/>
                <w:szCs w:val="19"/>
                <w:lang w:val="ru-RU"/>
              </w:rPr>
              <w:t xml:space="preserve"> к </w:t>
            </w:r>
            <w:proofErr w:type="spellStart"/>
            <w:r w:rsidRPr="00BA27F6">
              <w:rPr>
                <w:rFonts w:ascii="Times New Roman" w:hAnsi="Times New Roman" w:cs="Times New Roman"/>
                <w:color w:val="000000"/>
                <w:sz w:val="19"/>
                <w:szCs w:val="19"/>
                <w:lang w:val="ru-RU"/>
              </w:rPr>
              <w:t>учеб."Право</w:t>
            </w:r>
            <w:proofErr w:type="spellEnd"/>
            <w:r w:rsidRPr="00BA27F6">
              <w:rPr>
                <w:rFonts w:ascii="Times New Roman" w:hAnsi="Times New Roman" w:cs="Times New Roman"/>
                <w:color w:val="000000"/>
                <w:sz w:val="19"/>
                <w:szCs w:val="19"/>
                <w:lang w:val="ru-RU"/>
              </w:rPr>
              <w:t xml:space="preserve"> и </w:t>
            </w:r>
            <w:proofErr w:type="spellStart"/>
            <w:r w:rsidRPr="00BA27F6">
              <w:rPr>
                <w:rFonts w:ascii="Times New Roman" w:hAnsi="Times New Roman" w:cs="Times New Roman"/>
                <w:color w:val="000000"/>
                <w:sz w:val="19"/>
                <w:szCs w:val="19"/>
                <w:lang w:val="ru-RU"/>
              </w:rPr>
              <w:t>политика","Основы</w:t>
            </w:r>
            <w:proofErr w:type="spellEnd"/>
            <w:r w:rsidRPr="00BA27F6">
              <w:rPr>
                <w:rFonts w:ascii="Times New Roman" w:hAnsi="Times New Roman" w:cs="Times New Roman"/>
                <w:color w:val="000000"/>
                <w:sz w:val="19"/>
                <w:szCs w:val="19"/>
                <w:lang w:val="ru-RU"/>
              </w:rPr>
              <w:t xml:space="preserve"> государства и права".9-11 </w:t>
            </w:r>
            <w:proofErr w:type="spellStart"/>
            <w:r w:rsidRPr="00BA27F6">
              <w:rPr>
                <w:rFonts w:ascii="Times New Roman" w:hAnsi="Times New Roman" w:cs="Times New Roman"/>
                <w:color w:val="000000"/>
                <w:sz w:val="19"/>
                <w:szCs w:val="19"/>
                <w:lang w:val="ru-RU"/>
              </w:rPr>
              <w:t>кл</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Дрофа</w:t>
            </w:r>
            <w:proofErr w:type="spellEnd"/>
            <w:r>
              <w:rPr>
                <w:rFonts w:ascii="Times New Roman" w:hAnsi="Times New Roman" w:cs="Times New Roman"/>
                <w:color w:val="000000"/>
                <w:sz w:val="19"/>
                <w:szCs w:val="19"/>
              </w:rPr>
              <w:t>, 2000</w:t>
            </w:r>
          </w:p>
        </w:tc>
      </w:tr>
      <w:tr w:rsidR="00CF031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О внесении изменений в Трудовой кодекс РФ и ст.1 Федерального закона "О техническом регулировании": Федеральный закон от 3.12.2012 </w:t>
            </w:r>
            <w:r>
              <w:rPr>
                <w:rFonts w:ascii="Times New Roman" w:hAnsi="Times New Roman" w:cs="Times New Roman"/>
                <w:color w:val="000000"/>
                <w:sz w:val="19"/>
                <w:szCs w:val="19"/>
              </w:rPr>
              <w:t>N</w:t>
            </w:r>
            <w:r w:rsidRPr="00BA27F6">
              <w:rPr>
                <w:rFonts w:ascii="Times New Roman" w:hAnsi="Times New Roman" w:cs="Times New Roman"/>
                <w:color w:val="000000"/>
                <w:sz w:val="19"/>
                <w:szCs w:val="19"/>
                <w:lang w:val="ru-RU"/>
              </w:rPr>
              <w:t xml:space="preserve"> 236-ФЗ</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w:t>
            </w:r>
          </w:p>
        </w:tc>
      </w:tr>
      <w:tr w:rsidR="00CF031C">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О внесении изменений в Трудовой кодекс РФ и статьи 11 и 73 Федерального закона "Об образовании в РФ": Федеральный закон от 2.05.2015 </w:t>
            </w:r>
            <w:r>
              <w:rPr>
                <w:rFonts w:ascii="Times New Roman" w:hAnsi="Times New Roman" w:cs="Times New Roman"/>
                <w:color w:val="000000"/>
                <w:sz w:val="19"/>
                <w:szCs w:val="19"/>
              </w:rPr>
              <w:t>N</w:t>
            </w:r>
            <w:r w:rsidRPr="00BA27F6">
              <w:rPr>
                <w:rFonts w:ascii="Times New Roman" w:hAnsi="Times New Roman" w:cs="Times New Roman"/>
                <w:color w:val="000000"/>
                <w:sz w:val="19"/>
                <w:szCs w:val="19"/>
                <w:lang w:val="ru-RU"/>
              </w:rPr>
              <w:t xml:space="preserve"> 122-ФЗ</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6.1.3. </w:t>
            </w:r>
            <w:proofErr w:type="spellStart"/>
            <w:r>
              <w:rPr>
                <w:rFonts w:ascii="Times New Roman" w:hAnsi="Times New Roman" w:cs="Times New Roman"/>
                <w:b/>
                <w:color w:val="000000"/>
                <w:sz w:val="19"/>
                <w:szCs w:val="19"/>
              </w:rPr>
              <w:t>Методические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разработки</w:t>
            </w:r>
            <w:proofErr w:type="spellEnd"/>
          </w:p>
        </w:tc>
      </w:tr>
      <w:tr w:rsidR="00CF031C">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Женщины и </w:t>
            </w:r>
            <w:proofErr w:type="spellStart"/>
            <w:r w:rsidRPr="00BA27F6">
              <w:rPr>
                <w:rFonts w:ascii="Times New Roman" w:hAnsi="Times New Roman" w:cs="Times New Roman"/>
                <w:color w:val="000000"/>
                <w:sz w:val="19"/>
                <w:szCs w:val="19"/>
                <w:lang w:val="ru-RU"/>
              </w:rPr>
              <w:t>дети:Семейное</w:t>
            </w:r>
            <w:proofErr w:type="spellEnd"/>
            <w:r w:rsidRPr="00BA27F6">
              <w:rPr>
                <w:rFonts w:ascii="Times New Roman" w:hAnsi="Times New Roman" w:cs="Times New Roman"/>
                <w:color w:val="000000"/>
                <w:sz w:val="19"/>
                <w:szCs w:val="19"/>
                <w:lang w:val="ru-RU"/>
              </w:rPr>
              <w:t xml:space="preserve"> </w:t>
            </w:r>
            <w:proofErr w:type="spellStart"/>
            <w:r w:rsidRPr="00BA27F6">
              <w:rPr>
                <w:rFonts w:ascii="Times New Roman" w:hAnsi="Times New Roman" w:cs="Times New Roman"/>
                <w:color w:val="000000"/>
                <w:sz w:val="19"/>
                <w:szCs w:val="19"/>
                <w:lang w:val="ru-RU"/>
              </w:rPr>
              <w:t>право</w:t>
            </w:r>
            <w:proofErr w:type="gramStart"/>
            <w:r w:rsidRPr="00BA27F6">
              <w:rPr>
                <w:rFonts w:ascii="Times New Roman" w:hAnsi="Times New Roman" w:cs="Times New Roman"/>
                <w:color w:val="000000"/>
                <w:sz w:val="19"/>
                <w:szCs w:val="19"/>
                <w:lang w:val="ru-RU"/>
              </w:rPr>
              <w:t>.Т</w:t>
            </w:r>
            <w:proofErr w:type="gramEnd"/>
            <w:r w:rsidRPr="00BA27F6">
              <w:rPr>
                <w:rFonts w:ascii="Times New Roman" w:hAnsi="Times New Roman" w:cs="Times New Roman"/>
                <w:color w:val="000000"/>
                <w:sz w:val="19"/>
                <w:szCs w:val="19"/>
                <w:lang w:val="ru-RU"/>
              </w:rPr>
              <w:t>рудовое</w:t>
            </w:r>
            <w:proofErr w:type="spellEnd"/>
            <w:r w:rsidRPr="00BA27F6">
              <w:rPr>
                <w:rFonts w:ascii="Times New Roman" w:hAnsi="Times New Roman" w:cs="Times New Roman"/>
                <w:color w:val="000000"/>
                <w:sz w:val="19"/>
                <w:szCs w:val="19"/>
                <w:lang w:val="ru-RU"/>
              </w:rPr>
              <w:t xml:space="preserve"> </w:t>
            </w:r>
            <w:proofErr w:type="spellStart"/>
            <w:r w:rsidRPr="00BA27F6">
              <w:rPr>
                <w:rFonts w:ascii="Times New Roman" w:hAnsi="Times New Roman" w:cs="Times New Roman"/>
                <w:color w:val="000000"/>
                <w:sz w:val="19"/>
                <w:szCs w:val="19"/>
                <w:lang w:val="ru-RU"/>
              </w:rPr>
              <w:t>право.Социальные</w:t>
            </w:r>
            <w:proofErr w:type="spellEnd"/>
            <w:r w:rsidRPr="00BA27F6">
              <w:rPr>
                <w:rFonts w:ascii="Times New Roman" w:hAnsi="Times New Roman" w:cs="Times New Roman"/>
                <w:color w:val="000000"/>
                <w:sz w:val="19"/>
                <w:szCs w:val="19"/>
                <w:lang w:val="ru-RU"/>
              </w:rPr>
              <w:t xml:space="preserve"> льготы: Юридический справочник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Филинъ</w:t>
            </w:r>
            <w:proofErr w:type="spellEnd"/>
            <w:r>
              <w:rPr>
                <w:rFonts w:ascii="Times New Roman" w:hAnsi="Times New Roman" w:cs="Times New Roman"/>
                <w:color w:val="000000"/>
                <w:sz w:val="19"/>
                <w:szCs w:val="19"/>
              </w:rPr>
              <w:t>, 1998</w:t>
            </w:r>
          </w:p>
        </w:tc>
      </w:tr>
      <w:tr w:rsidR="00CF031C">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CF031C"/>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Задания для практических занятий по курсу советское трудовое право</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proofErr w:type="spellStart"/>
            <w:r>
              <w:rPr>
                <w:rFonts w:ascii="Times New Roman" w:hAnsi="Times New Roman" w:cs="Times New Roman"/>
                <w:color w:val="000000"/>
                <w:sz w:val="19"/>
                <w:szCs w:val="19"/>
              </w:rPr>
              <w:t>Горький</w:t>
            </w:r>
            <w:proofErr w:type="spellEnd"/>
            <w:r>
              <w:rPr>
                <w:rFonts w:ascii="Times New Roman" w:hAnsi="Times New Roman" w:cs="Times New Roman"/>
                <w:color w:val="000000"/>
                <w:sz w:val="19"/>
                <w:szCs w:val="19"/>
              </w:rPr>
              <w:t>: , 1986</w:t>
            </w:r>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CF031C" w:rsidRPr="00C046AA">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spacing w:after="0" w:line="240" w:lineRule="auto"/>
              <w:rPr>
                <w:sz w:val="19"/>
                <w:szCs w:val="19"/>
                <w:lang w:val="ru-RU"/>
              </w:rPr>
            </w:pP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Трудовое право: учебник для студентов вузов, обучающихся по специальностям «Юриспруденция», «Социальная работа», «Государственное и муниципальное управление», «Менеджмент организации» / Н.Д. </w:t>
            </w:r>
            <w:proofErr w:type="spellStart"/>
            <w:r w:rsidRPr="00BA27F6">
              <w:rPr>
                <w:rFonts w:ascii="Times New Roman" w:hAnsi="Times New Roman" w:cs="Times New Roman"/>
                <w:color w:val="000000"/>
                <w:sz w:val="19"/>
                <w:szCs w:val="19"/>
                <w:lang w:val="ru-RU"/>
              </w:rPr>
              <w:t>Амаглобели</w:t>
            </w:r>
            <w:proofErr w:type="spellEnd"/>
            <w:r w:rsidRPr="00BA27F6">
              <w:rPr>
                <w:rFonts w:ascii="Times New Roman" w:hAnsi="Times New Roman" w:cs="Times New Roman"/>
                <w:color w:val="000000"/>
                <w:sz w:val="19"/>
                <w:szCs w:val="19"/>
                <w:lang w:val="ru-RU"/>
              </w:rPr>
              <w:t>, К.К. Гасанов, И.М. Рассолов и др.</w:t>
            </w:r>
            <w:proofErr w:type="gramStart"/>
            <w:r w:rsidRPr="00BA27F6">
              <w:rPr>
                <w:rFonts w:ascii="Times New Roman" w:hAnsi="Times New Roman" w:cs="Times New Roman"/>
                <w:color w:val="000000"/>
                <w:sz w:val="19"/>
                <w:szCs w:val="19"/>
                <w:lang w:val="ru-RU"/>
              </w:rPr>
              <w:t xml:space="preserve"> ;</w:t>
            </w:r>
            <w:proofErr w:type="gramEnd"/>
            <w:r w:rsidRPr="00BA27F6">
              <w:rPr>
                <w:rFonts w:ascii="Times New Roman" w:hAnsi="Times New Roman" w:cs="Times New Roman"/>
                <w:color w:val="000000"/>
                <w:sz w:val="19"/>
                <w:szCs w:val="19"/>
                <w:lang w:val="ru-RU"/>
              </w:rPr>
              <w:t xml:space="preserve"> под ред. К.К. Гасанова, Ф.Г. </w:t>
            </w:r>
            <w:proofErr w:type="spellStart"/>
            <w:r w:rsidRPr="00BA27F6">
              <w:rPr>
                <w:rFonts w:ascii="Times New Roman" w:hAnsi="Times New Roman" w:cs="Times New Roman"/>
                <w:color w:val="000000"/>
                <w:sz w:val="19"/>
                <w:szCs w:val="19"/>
                <w:lang w:val="ru-RU"/>
              </w:rPr>
              <w:t>Мышко</w:t>
            </w:r>
            <w:proofErr w:type="spellEnd"/>
            <w:r w:rsidRPr="00BA27F6">
              <w:rPr>
                <w:rFonts w:ascii="Times New Roman" w:hAnsi="Times New Roman" w:cs="Times New Roman"/>
                <w:color w:val="000000"/>
                <w:sz w:val="19"/>
                <w:szCs w:val="19"/>
                <w:lang w:val="ru-RU"/>
              </w:rPr>
              <w:t xml:space="preserve">. - 5-е изд., </w:t>
            </w:r>
            <w:proofErr w:type="spellStart"/>
            <w:r w:rsidRPr="00BA27F6">
              <w:rPr>
                <w:rFonts w:ascii="Times New Roman" w:hAnsi="Times New Roman" w:cs="Times New Roman"/>
                <w:color w:val="000000"/>
                <w:sz w:val="19"/>
                <w:szCs w:val="19"/>
                <w:lang w:val="ru-RU"/>
              </w:rPr>
              <w:t>перераб</w:t>
            </w:r>
            <w:proofErr w:type="spellEnd"/>
            <w:r w:rsidRPr="00BA27F6">
              <w:rPr>
                <w:rFonts w:ascii="Times New Roman" w:hAnsi="Times New Roman" w:cs="Times New Roman"/>
                <w:color w:val="000000"/>
                <w:sz w:val="19"/>
                <w:szCs w:val="19"/>
                <w:lang w:val="ru-RU"/>
              </w:rPr>
              <w:t xml:space="preserve">. и доп. - М. : </w:t>
            </w:r>
            <w:proofErr w:type="spellStart"/>
            <w:r w:rsidRPr="00BA27F6">
              <w:rPr>
                <w:rFonts w:ascii="Times New Roman" w:hAnsi="Times New Roman" w:cs="Times New Roman"/>
                <w:color w:val="000000"/>
                <w:sz w:val="19"/>
                <w:szCs w:val="19"/>
                <w:lang w:val="ru-RU"/>
              </w:rPr>
              <w:t>Юнити</w:t>
            </w:r>
            <w:proofErr w:type="spellEnd"/>
            <w:r w:rsidRPr="00BA27F6">
              <w:rPr>
                <w:rFonts w:ascii="Times New Roman" w:hAnsi="Times New Roman" w:cs="Times New Roman"/>
                <w:color w:val="000000"/>
                <w:sz w:val="19"/>
                <w:szCs w:val="19"/>
                <w:lang w:val="ru-RU"/>
              </w:rPr>
              <w:t>-Дана, 2015. - 503 с. - (</w:t>
            </w:r>
            <w:r>
              <w:rPr>
                <w:rFonts w:ascii="Times New Roman" w:hAnsi="Times New Roman" w:cs="Times New Roman"/>
                <w:color w:val="000000"/>
                <w:sz w:val="19"/>
                <w:szCs w:val="19"/>
              </w:rPr>
              <w:t>Dura</w:t>
            </w:r>
            <w:r w:rsidRPr="00BA27F6">
              <w:rPr>
                <w:rFonts w:ascii="Times New Roman" w:hAnsi="Times New Roman" w:cs="Times New Roman"/>
                <w:color w:val="000000"/>
                <w:sz w:val="19"/>
                <w:szCs w:val="19"/>
                <w:lang w:val="ru-RU"/>
              </w:rPr>
              <w:t xml:space="preserve"> </w:t>
            </w:r>
            <w:proofErr w:type="spellStart"/>
            <w:r>
              <w:rPr>
                <w:rFonts w:ascii="Times New Roman" w:hAnsi="Times New Roman" w:cs="Times New Roman"/>
                <w:color w:val="000000"/>
                <w:sz w:val="19"/>
                <w:szCs w:val="19"/>
              </w:rPr>
              <w:t>lex</w:t>
            </w:r>
            <w:proofErr w:type="spellEnd"/>
            <w:r w:rsidRPr="00BA27F6">
              <w:rPr>
                <w:rFonts w:ascii="Times New Roman" w:hAnsi="Times New Roman" w:cs="Times New Roman"/>
                <w:color w:val="000000"/>
                <w:sz w:val="19"/>
                <w:szCs w:val="19"/>
                <w:lang w:val="ru-RU"/>
              </w:rPr>
              <w:t xml:space="preserve">, </w:t>
            </w:r>
            <w:proofErr w:type="spellStart"/>
            <w:r>
              <w:rPr>
                <w:rFonts w:ascii="Times New Roman" w:hAnsi="Times New Roman" w:cs="Times New Roman"/>
                <w:color w:val="000000"/>
                <w:sz w:val="19"/>
                <w:szCs w:val="19"/>
              </w:rPr>
              <w:t>sed</w:t>
            </w:r>
            <w:proofErr w:type="spellEnd"/>
            <w:r w:rsidRPr="00BA27F6">
              <w:rPr>
                <w:rFonts w:ascii="Times New Roman" w:hAnsi="Times New Roman" w:cs="Times New Roman"/>
                <w:color w:val="000000"/>
                <w:sz w:val="19"/>
                <w:szCs w:val="19"/>
                <w:lang w:val="ru-RU"/>
              </w:rPr>
              <w:t xml:space="preserve"> </w:t>
            </w:r>
            <w:proofErr w:type="spellStart"/>
            <w:r>
              <w:rPr>
                <w:rFonts w:ascii="Times New Roman" w:hAnsi="Times New Roman" w:cs="Times New Roman"/>
                <w:color w:val="000000"/>
                <w:sz w:val="19"/>
                <w:szCs w:val="19"/>
              </w:rPr>
              <w:t>lex</w:t>
            </w:r>
            <w:proofErr w:type="spellEnd"/>
            <w:r w:rsidRPr="00BA27F6">
              <w:rPr>
                <w:rFonts w:ascii="Times New Roman" w:hAnsi="Times New Roman" w:cs="Times New Roman"/>
                <w:color w:val="000000"/>
                <w:sz w:val="19"/>
                <w:szCs w:val="19"/>
                <w:lang w:val="ru-RU"/>
              </w:rPr>
              <w:t xml:space="preserve">). - </w:t>
            </w:r>
            <w:proofErr w:type="spellStart"/>
            <w:r w:rsidRPr="00BA27F6">
              <w:rPr>
                <w:rFonts w:ascii="Times New Roman" w:hAnsi="Times New Roman" w:cs="Times New Roman"/>
                <w:color w:val="000000"/>
                <w:sz w:val="19"/>
                <w:szCs w:val="19"/>
                <w:lang w:val="ru-RU"/>
              </w:rPr>
              <w:t>Библиогр</w:t>
            </w:r>
            <w:proofErr w:type="spellEnd"/>
            <w:r w:rsidRPr="00BA27F6">
              <w:rPr>
                <w:rFonts w:ascii="Times New Roman" w:hAnsi="Times New Roman" w:cs="Times New Roman"/>
                <w:color w:val="000000"/>
                <w:sz w:val="19"/>
                <w:szCs w:val="19"/>
                <w:lang w:val="ru-RU"/>
              </w:rPr>
              <w:t xml:space="preserve">. в кн.. - </w:t>
            </w:r>
            <w:r>
              <w:rPr>
                <w:rFonts w:ascii="Times New Roman" w:hAnsi="Times New Roman" w:cs="Times New Roman"/>
                <w:color w:val="000000"/>
                <w:sz w:val="19"/>
                <w:szCs w:val="19"/>
              </w:rPr>
              <w:t>ISBN</w:t>
            </w:r>
            <w:r w:rsidRPr="00BA27F6">
              <w:rPr>
                <w:rFonts w:ascii="Times New Roman" w:hAnsi="Times New Roman" w:cs="Times New Roman"/>
                <w:color w:val="000000"/>
                <w:sz w:val="19"/>
                <w:szCs w:val="19"/>
                <w:lang w:val="ru-RU"/>
              </w:rPr>
              <w:t xml:space="preserve"> 978-5-238-02503-2</w:t>
            </w:r>
            <w:proofErr w:type="gramStart"/>
            <w:r w:rsidRPr="00BA27F6">
              <w:rPr>
                <w:rFonts w:ascii="Times New Roman" w:hAnsi="Times New Roman" w:cs="Times New Roman"/>
                <w:color w:val="000000"/>
                <w:sz w:val="19"/>
                <w:szCs w:val="19"/>
                <w:lang w:val="ru-RU"/>
              </w:rPr>
              <w:t xml:space="preserve"> ;</w:t>
            </w:r>
            <w:proofErr w:type="gramEnd"/>
            <w:r w:rsidRPr="00BA27F6">
              <w:rPr>
                <w:rFonts w:ascii="Times New Roman" w:hAnsi="Times New Roman" w:cs="Times New Roman"/>
                <w:color w:val="000000"/>
                <w:sz w:val="19"/>
                <w:szCs w:val="19"/>
                <w:lang w:val="ru-RU"/>
              </w:rPr>
              <w:t xml:space="preserve"> То же [Электронный ресурс].</w:t>
            </w:r>
          </w:p>
        </w:tc>
      </w:tr>
      <w:tr w:rsidR="00CF031C" w:rsidRPr="00C046AA">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CF031C">
            <w:pPr>
              <w:spacing w:after="0" w:line="240" w:lineRule="auto"/>
              <w:rPr>
                <w:sz w:val="19"/>
                <w:szCs w:val="19"/>
                <w:lang w:val="ru-RU"/>
              </w:rPr>
            </w:pP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Потапова, А.А. Трудовое право: самое важное / А.А. Потапова. - М.</w:t>
            </w:r>
            <w:proofErr w:type="gramStart"/>
            <w:r w:rsidRPr="00BA27F6">
              <w:rPr>
                <w:rFonts w:ascii="Times New Roman" w:hAnsi="Times New Roman" w:cs="Times New Roman"/>
                <w:color w:val="000000"/>
                <w:sz w:val="19"/>
                <w:szCs w:val="19"/>
                <w:lang w:val="ru-RU"/>
              </w:rPr>
              <w:t xml:space="preserve"> :</w:t>
            </w:r>
            <w:proofErr w:type="gramEnd"/>
            <w:r w:rsidRPr="00BA27F6">
              <w:rPr>
                <w:rFonts w:ascii="Times New Roman" w:hAnsi="Times New Roman" w:cs="Times New Roman"/>
                <w:color w:val="000000"/>
                <w:sz w:val="19"/>
                <w:szCs w:val="19"/>
                <w:lang w:val="ru-RU"/>
              </w:rPr>
              <w:t xml:space="preserve"> РГ-Пресс, 2014. - 10 с. : схем. - </w:t>
            </w:r>
            <w:r>
              <w:rPr>
                <w:rFonts w:ascii="Times New Roman" w:hAnsi="Times New Roman" w:cs="Times New Roman"/>
                <w:color w:val="000000"/>
                <w:sz w:val="19"/>
                <w:szCs w:val="19"/>
              </w:rPr>
              <w:t>ISBN</w:t>
            </w:r>
            <w:r w:rsidRPr="00BA27F6">
              <w:rPr>
                <w:rFonts w:ascii="Times New Roman" w:hAnsi="Times New Roman" w:cs="Times New Roman"/>
                <w:color w:val="000000"/>
                <w:sz w:val="19"/>
                <w:szCs w:val="19"/>
                <w:lang w:val="ru-RU"/>
              </w:rPr>
              <w:t xml:space="preserve"> 978-5- 9988-0249-</w:t>
            </w:r>
            <w:proofErr w:type="gramStart"/>
            <w:r w:rsidRPr="00BA27F6">
              <w:rPr>
                <w:rFonts w:ascii="Times New Roman" w:hAnsi="Times New Roman" w:cs="Times New Roman"/>
                <w:color w:val="000000"/>
                <w:sz w:val="19"/>
                <w:szCs w:val="19"/>
                <w:lang w:val="ru-RU"/>
              </w:rPr>
              <w:t>2 ;</w:t>
            </w:r>
            <w:proofErr w:type="gramEnd"/>
            <w:r w:rsidRPr="00BA27F6">
              <w:rPr>
                <w:rFonts w:ascii="Times New Roman" w:hAnsi="Times New Roman" w:cs="Times New Roman"/>
                <w:color w:val="000000"/>
                <w:sz w:val="19"/>
                <w:szCs w:val="19"/>
                <w:lang w:val="ru-RU"/>
              </w:rPr>
              <w:t xml:space="preserve"> То же [Электронный ресурс].</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CF031C">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rPr>
                <w:sz w:val="19"/>
                <w:szCs w:val="19"/>
              </w:rPr>
            </w:pPr>
            <w:r>
              <w:rPr>
                <w:rFonts w:ascii="Times New Roman" w:hAnsi="Times New Roman" w:cs="Times New Roman"/>
                <w:color w:val="000000"/>
                <w:sz w:val="19"/>
                <w:szCs w:val="19"/>
              </w:rPr>
              <w:t xml:space="preserve">LMS Moodle, </w:t>
            </w: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Microsoft Office (Word, </w:t>
            </w:r>
            <w:proofErr w:type="spellStart"/>
            <w:r>
              <w:rPr>
                <w:rFonts w:ascii="Times New Roman" w:hAnsi="Times New Roman" w:cs="Times New Roman"/>
                <w:color w:val="000000"/>
                <w:sz w:val="19"/>
                <w:szCs w:val="19"/>
              </w:rPr>
              <w:t>Excel</w:t>
            </w:r>
            <w:proofErr w:type="gramStart"/>
            <w:r>
              <w:rPr>
                <w:rFonts w:ascii="Times New Roman" w:hAnsi="Times New Roman" w:cs="Times New Roman"/>
                <w:color w:val="000000"/>
                <w:sz w:val="19"/>
                <w:szCs w:val="19"/>
              </w:rPr>
              <w:t>,PowerPoint</w:t>
            </w:r>
            <w:proofErr w:type="spellEnd"/>
            <w:proofErr w:type="gram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w:t>
            </w:r>
          </w:p>
        </w:tc>
      </w:tr>
      <w:tr w:rsidR="00CF031C">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https</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biblioclub</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 ЭБС "Университетская библиотека онлайн"</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elibrary</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defaultx</w:t>
            </w:r>
            <w:proofErr w:type="spellEnd"/>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asp</w:t>
            </w:r>
            <w:r w:rsidRPr="00BA27F6">
              <w:rPr>
                <w:rFonts w:ascii="Times New Roman" w:hAnsi="Times New Roman" w:cs="Times New Roman"/>
                <w:color w:val="000000"/>
                <w:sz w:val="19"/>
                <w:szCs w:val="19"/>
                <w:lang w:val="ru-RU"/>
              </w:rPr>
              <w:t xml:space="preserve"> Научная электронная библиотека</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ebibilioteka</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 Универсальные базы данных</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rsl</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 Российская государственная библиотека</w:t>
            </w:r>
          </w:p>
        </w:tc>
      </w:tr>
      <w:tr w:rsidR="00CF031C" w:rsidRPr="00C046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garant</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 сайт справочной правовой системы «Гарант»;</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6.3.2.6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consultant</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 сайт справочной правовой системы «Консультант Плюс"</w:t>
            </w:r>
          </w:p>
        </w:tc>
      </w:tr>
      <w:tr w:rsidR="00CF031C" w:rsidRPr="00C046AA">
        <w:trPr>
          <w:trHeight w:hRule="exact" w:val="277"/>
        </w:trPr>
        <w:tc>
          <w:tcPr>
            <w:tcW w:w="710" w:type="dxa"/>
          </w:tcPr>
          <w:p w:rsidR="00CF031C" w:rsidRPr="00BA27F6" w:rsidRDefault="00CF031C">
            <w:pPr>
              <w:rPr>
                <w:lang w:val="ru-RU"/>
              </w:rPr>
            </w:pPr>
          </w:p>
        </w:tc>
        <w:tc>
          <w:tcPr>
            <w:tcW w:w="1986" w:type="dxa"/>
          </w:tcPr>
          <w:p w:rsidR="00CF031C" w:rsidRPr="00BA27F6" w:rsidRDefault="00CF031C">
            <w:pPr>
              <w:rPr>
                <w:lang w:val="ru-RU"/>
              </w:rPr>
            </w:pPr>
          </w:p>
        </w:tc>
        <w:tc>
          <w:tcPr>
            <w:tcW w:w="1986" w:type="dxa"/>
          </w:tcPr>
          <w:p w:rsidR="00CF031C" w:rsidRPr="00BA27F6" w:rsidRDefault="00CF031C">
            <w:pPr>
              <w:rPr>
                <w:lang w:val="ru-RU"/>
              </w:rPr>
            </w:pPr>
          </w:p>
        </w:tc>
        <w:tc>
          <w:tcPr>
            <w:tcW w:w="340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7. МАТЕРИАЛЬНО-ТЕХНИЧЕСКОЕ ОБЕСПЕЧЕНИЕ ДИСЦИПЛИНЫ (МОДУЛЯ)</w:t>
            </w:r>
          </w:p>
        </w:tc>
      </w:tr>
      <w:tr w:rsidR="00CF031C" w:rsidRPr="00C046AA">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Реализация дисциплины требует наличия учебной аудитории для проведения практических занятий, оборудованной техникой для демонстрации презентаций, выходом в Интернет.</w:t>
            </w:r>
          </w:p>
        </w:tc>
      </w:tr>
      <w:tr w:rsidR="00CF031C" w:rsidRPr="00C046AA">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Учебно-наглядные пособия: тексты нормативно-правовых актов,  комментарии к нормативно-правовым актам, словари, справочники.</w:t>
            </w:r>
          </w:p>
        </w:tc>
      </w:tr>
      <w:tr w:rsidR="00CF031C" w:rsidRPr="00C046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Default="00BA27F6">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Технические средства обучения: мультимедийное оборудование</w:t>
            </w:r>
          </w:p>
        </w:tc>
      </w:tr>
      <w:tr w:rsidR="00CF031C" w:rsidRPr="00C046AA">
        <w:trPr>
          <w:trHeight w:hRule="exact" w:val="277"/>
        </w:trPr>
        <w:tc>
          <w:tcPr>
            <w:tcW w:w="710" w:type="dxa"/>
          </w:tcPr>
          <w:p w:rsidR="00CF031C" w:rsidRPr="00BA27F6" w:rsidRDefault="00CF031C">
            <w:pPr>
              <w:rPr>
                <w:lang w:val="ru-RU"/>
              </w:rPr>
            </w:pPr>
          </w:p>
        </w:tc>
        <w:tc>
          <w:tcPr>
            <w:tcW w:w="1986" w:type="dxa"/>
          </w:tcPr>
          <w:p w:rsidR="00CF031C" w:rsidRPr="00BA27F6" w:rsidRDefault="00CF031C">
            <w:pPr>
              <w:rPr>
                <w:lang w:val="ru-RU"/>
              </w:rPr>
            </w:pPr>
          </w:p>
        </w:tc>
        <w:tc>
          <w:tcPr>
            <w:tcW w:w="1986" w:type="dxa"/>
          </w:tcPr>
          <w:p w:rsidR="00CF031C" w:rsidRPr="00BA27F6" w:rsidRDefault="00CF031C">
            <w:pPr>
              <w:rPr>
                <w:lang w:val="ru-RU"/>
              </w:rPr>
            </w:pPr>
          </w:p>
        </w:tc>
        <w:tc>
          <w:tcPr>
            <w:tcW w:w="3403" w:type="dxa"/>
          </w:tcPr>
          <w:p w:rsidR="00CF031C" w:rsidRPr="00BA27F6" w:rsidRDefault="00CF031C">
            <w:pPr>
              <w:rPr>
                <w:lang w:val="ru-RU"/>
              </w:rPr>
            </w:pPr>
          </w:p>
        </w:tc>
        <w:tc>
          <w:tcPr>
            <w:tcW w:w="1702" w:type="dxa"/>
          </w:tcPr>
          <w:p w:rsidR="00CF031C" w:rsidRPr="00BA27F6" w:rsidRDefault="00CF031C">
            <w:pPr>
              <w:rPr>
                <w:lang w:val="ru-RU"/>
              </w:rPr>
            </w:pPr>
          </w:p>
        </w:tc>
        <w:tc>
          <w:tcPr>
            <w:tcW w:w="993" w:type="dxa"/>
          </w:tcPr>
          <w:p w:rsidR="00CF031C" w:rsidRPr="00BA27F6" w:rsidRDefault="00CF031C">
            <w:pPr>
              <w:rPr>
                <w:lang w:val="ru-RU"/>
              </w:rPr>
            </w:pPr>
          </w:p>
        </w:tc>
      </w:tr>
      <w:tr w:rsidR="00CF031C" w:rsidRPr="00C046AA">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CF031C" w:rsidRPr="00BA27F6" w:rsidRDefault="00BA27F6">
            <w:pPr>
              <w:spacing w:after="0" w:line="240" w:lineRule="auto"/>
              <w:jc w:val="center"/>
              <w:rPr>
                <w:sz w:val="19"/>
                <w:szCs w:val="19"/>
                <w:lang w:val="ru-RU"/>
              </w:rPr>
            </w:pPr>
            <w:r w:rsidRPr="00BA27F6">
              <w:rPr>
                <w:rFonts w:ascii="Times New Roman" w:hAnsi="Times New Roman" w:cs="Times New Roman"/>
                <w:b/>
                <w:color w:val="000000"/>
                <w:sz w:val="19"/>
                <w:szCs w:val="19"/>
                <w:lang w:val="ru-RU"/>
              </w:rPr>
              <w:t xml:space="preserve">8. МЕТОДИЧЕСКИЕ УКАЗАНИЯ ДЛЯ </w:t>
            </w:r>
            <w:proofErr w:type="gramStart"/>
            <w:r w:rsidRPr="00BA27F6">
              <w:rPr>
                <w:rFonts w:ascii="Times New Roman" w:hAnsi="Times New Roman" w:cs="Times New Roman"/>
                <w:b/>
                <w:color w:val="000000"/>
                <w:sz w:val="19"/>
                <w:szCs w:val="19"/>
                <w:lang w:val="ru-RU"/>
              </w:rPr>
              <w:t>ОБУЧАЮЩИХСЯ</w:t>
            </w:r>
            <w:proofErr w:type="gramEnd"/>
            <w:r w:rsidRPr="00BA27F6">
              <w:rPr>
                <w:rFonts w:ascii="Times New Roman" w:hAnsi="Times New Roman" w:cs="Times New Roman"/>
                <w:b/>
                <w:color w:val="000000"/>
                <w:sz w:val="19"/>
                <w:szCs w:val="19"/>
                <w:lang w:val="ru-RU"/>
              </w:rPr>
              <w:t xml:space="preserve"> ПО ОСВОЕНИЮ ДИСЦИПЛИНЫ (МОДУЛЯ)</w:t>
            </w:r>
          </w:p>
        </w:tc>
      </w:tr>
      <w:tr w:rsidR="00CF031C">
        <w:trPr>
          <w:trHeight w:hRule="exact" w:val="2719"/>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1. Методические рекомендации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Основным видом аудиторной работы по дисциплине являются семинарские занятия.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Семинар предполагает свободный обмен мнениями по избранной тематике. Он начинается со вступительного слова преподавателя, формулирующего цель занятия и характеризующего его основную проблематику. Затем, как правило, заслушиваются сообщения студентов. Обсуждение сообщения совмещается с рассмотрением намеченных вопросов. Сообщения, предполагающие анализ публикаций по отдельным вопросам семинара, заслушиваются обычно в середине занятия. Поощряется выдвижение и обсуждение альтернативных мнений. В заключительном слове преподаватель подводит итоги обсуждения и объявляет оценки выступавшим студентам. В целях контроля подготовленности студентов и привития им навыков краткого письменного изложения своих мыслей преподаватель в ходе семинарских занятий может осуществлять текущий контроль знаний в виде тестовых заданий.</w:t>
            </w:r>
          </w:p>
          <w:p w:rsidR="00CF031C" w:rsidRDefault="00BA27F6">
            <w:pPr>
              <w:spacing w:after="0" w:line="240" w:lineRule="auto"/>
              <w:rPr>
                <w:sz w:val="19"/>
                <w:szCs w:val="19"/>
              </w:rPr>
            </w:pPr>
            <w:r w:rsidRPr="00BA27F6">
              <w:rPr>
                <w:rFonts w:ascii="Times New Roman" w:hAnsi="Times New Roman" w:cs="Times New Roman"/>
                <w:color w:val="000000"/>
                <w:sz w:val="19"/>
                <w:szCs w:val="19"/>
                <w:lang w:val="ru-RU"/>
              </w:rPr>
              <w:t xml:space="preserve">При подготовке к семинару студенты имеют возможность воспользоваться консультациями преподавателя. Вопросы для обсуждения, тематика сообщений, литература для подготовки к семинарам указаны в настоящих рекомендациях. </w:t>
            </w:r>
            <w:proofErr w:type="spellStart"/>
            <w:r>
              <w:rPr>
                <w:rFonts w:ascii="Times New Roman" w:hAnsi="Times New Roman" w:cs="Times New Roman"/>
                <w:color w:val="000000"/>
                <w:sz w:val="19"/>
                <w:szCs w:val="19"/>
              </w:rPr>
              <w:t>Кроме</w:t>
            </w:r>
            <w:proofErr w:type="spellEnd"/>
          </w:p>
        </w:tc>
      </w:tr>
    </w:tbl>
    <w:p w:rsidR="00CF031C" w:rsidRDefault="00BA27F6">
      <w:pPr>
        <w:rPr>
          <w:sz w:val="0"/>
          <w:szCs w:val="0"/>
        </w:rPr>
      </w:pPr>
      <w:r>
        <w:br w:type="page"/>
      </w:r>
    </w:p>
    <w:tbl>
      <w:tblPr>
        <w:tblW w:w="0" w:type="auto"/>
        <w:tblCellMar>
          <w:left w:w="0" w:type="dxa"/>
          <w:right w:w="0" w:type="dxa"/>
        </w:tblCellMar>
        <w:tblLook w:val="04A0" w:firstRow="1" w:lastRow="0" w:firstColumn="1" w:lastColumn="0" w:noHBand="0" w:noVBand="1"/>
      </w:tblPr>
      <w:tblGrid>
        <w:gridCol w:w="4538"/>
        <w:gridCol w:w="4753"/>
        <w:gridCol w:w="983"/>
      </w:tblGrid>
      <w:tr w:rsidR="00CF031C">
        <w:trPr>
          <w:trHeight w:hRule="exact" w:val="416"/>
        </w:trPr>
        <w:tc>
          <w:tcPr>
            <w:tcW w:w="4692" w:type="dxa"/>
            <w:shd w:val="clear" w:color="C0C0C0" w:fill="FFFFFF"/>
            <w:tcMar>
              <w:left w:w="34" w:type="dxa"/>
              <w:right w:w="34" w:type="dxa"/>
            </w:tcMar>
          </w:tcPr>
          <w:p w:rsidR="00CF031C" w:rsidRDefault="00BA27F6">
            <w:pPr>
              <w:spacing w:after="0" w:line="240" w:lineRule="auto"/>
              <w:rPr>
                <w:sz w:val="16"/>
                <w:szCs w:val="16"/>
              </w:rPr>
            </w:pPr>
            <w:r>
              <w:rPr>
                <w:rFonts w:ascii="Times New Roman" w:hAnsi="Times New Roman" w:cs="Times New Roman"/>
                <w:color w:val="C0C0C0"/>
                <w:sz w:val="16"/>
                <w:szCs w:val="16"/>
              </w:rPr>
              <w:lastRenderedPageBreak/>
              <w:t>УП: 38.04.02 МЗМ-17,18.plx</w:t>
            </w:r>
          </w:p>
        </w:tc>
        <w:tc>
          <w:tcPr>
            <w:tcW w:w="5104" w:type="dxa"/>
          </w:tcPr>
          <w:p w:rsidR="00CF031C" w:rsidRDefault="00CF031C"/>
        </w:tc>
        <w:tc>
          <w:tcPr>
            <w:tcW w:w="1007" w:type="dxa"/>
            <w:shd w:val="clear" w:color="C0C0C0" w:fill="FFFFFF"/>
            <w:tcMar>
              <w:left w:w="34" w:type="dxa"/>
              <w:right w:w="34" w:type="dxa"/>
            </w:tcMar>
          </w:tcPr>
          <w:p w:rsidR="00CF031C" w:rsidRDefault="00BA27F6">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10</w:t>
            </w:r>
          </w:p>
        </w:tc>
      </w:tr>
      <w:tr w:rsidR="00CF031C" w:rsidRPr="00C046AA">
        <w:trPr>
          <w:trHeight w:hRule="exact" w:val="6850"/>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указанных тем студенты вправе, по согласованию с преподавателем, избирать и другие интересующие их темы.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Качество учебной работы студентов преподаватель оценивает в конце семинара, выставляя текущие оценки. Студент имеет право ознакомиться с ними.</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Одна из эффективных форм освоения учебного материала – это подготовка сообщений. Сообщение – это самостоятельная работа, анализирующая и обобщающая публикации по заданной тематике, предполагающая выработку и обоснование собственной позиции автора в отношении рассматриваемых вопросов. Подготовка сообщения – достаточно кропотливый труд. Его написанию предшествует изучение широкого круга различных первоисточников, монографий, статей, обобщение личных наблюдений. Работа над сообщением способствует развитию самостоятельного, творческого мышления, учит применять правовые знания на практике при анализе актуальных социальных и правовых проблем. Рекомендуемое время сообщения - 10-12 минут.</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Одним из основных видов деятельности студента является самостоятельная работа, которая включает в себя изучение материала учебников и учебных пособий, первоисточников, подготовку сообщений, выступления на групповых занятиях, выполнение заданий преподавателя.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 Время и место самостоятельной работы выбираются студентами по своему усмотрению с учетом рекомендаций преподавателя.</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Самостоятельную работу над дисциплиной следует начинать с изучения программы, которая содержит основные требования к знаниям, умениям и навыкам </w:t>
            </w:r>
            <w:proofErr w:type="gramStart"/>
            <w:r w:rsidRPr="00BA27F6">
              <w:rPr>
                <w:rFonts w:ascii="Times New Roman" w:hAnsi="Times New Roman" w:cs="Times New Roman"/>
                <w:color w:val="000000"/>
                <w:sz w:val="19"/>
                <w:szCs w:val="19"/>
                <w:lang w:val="ru-RU"/>
              </w:rPr>
              <w:t>обучаемых</w:t>
            </w:r>
            <w:proofErr w:type="gramEnd"/>
            <w:r w:rsidRPr="00BA27F6">
              <w:rPr>
                <w:rFonts w:ascii="Times New Roman" w:hAnsi="Times New Roman" w:cs="Times New Roman"/>
                <w:color w:val="000000"/>
                <w:sz w:val="19"/>
                <w:szCs w:val="19"/>
                <w:lang w:val="ru-RU"/>
              </w:rPr>
              <w:t>. Обязательно следует вспомнить рекомендации преподавателя, данные в ходе установочных занятий. Затем – приступать к изучению отдельных разделов и тем в порядке, предусмотренном программой.</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Самостоятельная работа способствует приобретению глубоких и прочных знаний по трудовому праву, вырабатывает умение ориентироваться в огромном потоке информации и дает навыки работы с учебной и научной литературой. Самостоятельная работа </w:t>
            </w:r>
            <w:proofErr w:type="gramStart"/>
            <w:r w:rsidRPr="00BA27F6">
              <w:rPr>
                <w:rFonts w:ascii="Times New Roman" w:hAnsi="Times New Roman" w:cs="Times New Roman"/>
                <w:color w:val="000000"/>
                <w:sz w:val="19"/>
                <w:szCs w:val="19"/>
                <w:lang w:val="ru-RU"/>
              </w:rPr>
              <w:t>при-</w:t>
            </w:r>
            <w:proofErr w:type="spellStart"/>
            <w:r w:rsidRPr="00BA27F6">
              <w:rPr>
                <w:rFonts w:ascii="Times New Roman" w:hAnsi="Times New Roman" w:cs="Times New Roman"/>
                <w:color w:val="000000"/>
                <w:sz w:val="19"/>
                <w:szCs w:val="19"/>
                <w:lang w:val="ru-RU"/>
              </w:rPr>
              <w:t>учает</w:t>
            </w:r>
            <w:proofErr w:type="spellEnd"/>
            <w:proofErr w:type="gramEnd"/>
            <w:r w:rsidRPr="00BA27F6">
              <w:rPr>
                <w:rFonts w:ascii="Times New Roman" w:hAnsi="Times New Roman" w:cs="Times New Roman"/>
                <w:color w:val="000000"/>
                <w:sz w:val="19"/>
                <w:szCs w:val="19"/>
                <w:lang w:val="ru-RU"/>
              </w:rPr>
              <w:t xml:space="preserve"> делать обобщения и выводы, вырабатывает умение логично излагать изучаемый материал, формирует у студентов творческий подход, способствует использованию полученных знаний для разнообразных практических задач, развивает самостоятельность в принятии решений.</w:t>
            </w:r>
          </w:p>
          <w:p w:rsidR="00CF031C" w:rsidRPr="00BA27F6" w:rsidRDefault="00CF031C">
            <w:pPr>
              <w:spacing w:after="0" w:line="240" w:lineRule="auto"/>
              <w:rPr>
                <w:sz w:val="19"/>
                <w:szCs w:val="19"/>
                <w:lang w:val="ru-RU"/>
              </w:rPr>
            </w:pP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2. Рейтинг-план дисциплины представлен в Приложении 2</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BA27F6">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educftion</w:t>
            </w:r>
            <w:proofErr w:type="spellEnd"/>
            <w:r w:rsidRPr="00BA27F6">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ozenkachest</w:t>
            </w:r>
            <w:proofErr w:type="spellEnd"/>
            <w:r w:rsidRPr="00BA27F6">
              <w:rPr>
                <w:rFonts w:ascii="Times New Roman" w:hAnsi="Times New Roman" w:cs="Times New Roman"/>
                <w:color w:val="000000"/>
                <w:sz w:val="19"/>
                <w:szCs w:val="19"/>
                <w:lang w:val="ru-RU"/>
              </w:rPr>
              <w:t xml:space="preserve"> представлены нормативные документы:</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Положение о рейтинговой системе оценки качества подготовки студентов</w:t>
            </w:r>
          </w:p>
          <w:p w:rsidR="00CF031C" w:rsidRPr="00BA27F6" w:rsidRDefault="00BA27F6">
            <w:pPr>
              <w:spacing w:after="0" w:line="240" w:lineRule="auto"/>
              <w:rPr>
                <w:sz w:val="19"/>
                <w:szCs w:val="19"/>
                <w:lang w:val="ru-RU"/>
              </w:rPr>
            </w:pPr>
            <w:r w:rsidRPr="00BA27F6">
              <w:rPr>
                <w:rFonts w:ascii="Times New Roman" w:hAnsi="Times New Roman" w:cs="Times New Roman"/>
                <w:color w:val="000000"/>
                <w:sz w:val="19"/>
                <w:szCs w:val="19"/>
                <w:lang w:val="ru-RU"/>
              </w:rPr>
              <w:t>- Памятка студенту по рейтинговой системе оценки качества подготовки студентов</w:t>
            </w:r>
          </w:p>
        </w:tc>
      </w:tr>
    </w:tbl>
    <w:p w:rsidR="00CF031C" w:rsidRPr="00BA27F6" w:rsidRDefault="00CF031C">
      <w:pPr>
        <w:rPr>
          <w:lang w:val="ru-RU"/>
        </w:rPr>
      </w:pPr>
    </w:p>
    <w:sectPr w:rsidR="00CF031C" w:rsidRPr="00BA27F6">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D31453"/>
    <w:rsid w:val="0002418B"/>
    <w:rsid w:val="001F0BC7"/>
    <w:rsid w:val="00BA27F6"/>
    <w:rsid w:val="00C046AA"/>
    <w:rsid w:val="00CF031C"/>
    <w:rsid w:val="00D31453"/>
    <w:rsid w:val="00E209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046A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046A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4011</Words>
  <Characters>22867</Characters>
  <Application>Microsoft Office Word</Application>
  <DocSecurity>0</DocSecurity>
  <Lines>190</Lines>
  <Paragraphs>53</Paragraphs>
  <ScaleCrop>false</ScaleCrop>
  <HeadingPairs>
    <vt:vector size="2" baseType="variant">
      <vt:variant>
        <vt:lpstr>Worksheets</vt:lpstr>
      </vt:variant>
      <vt:variant>
        <vt:i4>2</vt:i4>
      </vt:variant>
    </vt:vector>
  </HeadingPairs>
  <TitlesOfParts>
    <vt:vector size="1" baseType="lpstr">
      <vt:lpstr>Лист1</vt:lpstr>
    </vt:vector>
  </TitlesOfParts>
  <Company/>
  <LinksUpToDate>false</LinksUpToDate>
  <CharactersWithSpaces>26825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2018-2019_38_04_02 МЗМ-17,18_plx_Правовое обеспечение инновационных технологий кадрового менеджмента</dc:title>
  <dc:creator>FastReport.NET</dc:creator>
  <cp:lastModifiedBy>Egorov, Evgeniy</cp:lastModifiedBy>
  <cp:revision>3</cp:revision>
  <dcterms:created xsi:type="dcterms:W3CDTF">2019-03-22T13:39:00Z</dcterms:created>
  <dcterms:modified xsi:type="dcterms:W3CDTF">2019-05-21T12:28:00Z</dcterms:modified>
</cp:coreProperties>
</file>